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B8048" w14:textId="77777777" w:rsidR="007B3672" w:rsidRPr="003F3EDA" w:rsidRDefault="007B3672" w:rsidP="001373AF">
      <w:pPr>
        <w:pStyle w:val="PolicyTitleBox"/>
      </w:pPr>
      <w:r w:rsidRPr="003F3EDA">
        <w:t>OSBA Model Sample Policy</w:t>
      </w:r>
    </w:p>
    <w:p w14:paraId="183B512E" w14:textId="77777777" w:rsidR="00CC7D46" w:rsidRPr="003F3EDA" w:rsidRDefault="00CC7D46" w:rsidP="001373AF"/>
    <w:p w14:paraId="36A61034" w14:textId="2C69F6B4" w:rsidR="001E1260" w:rsidRPr="003F3EDA" w:rsidRDefault="001E1260" w:rsidP="001373AF">
      <w:pPr>
        <w:pStyle w:val="PolicyCode"/>
      </w:pPr>
      <w:r w:rsidRPr="003F3EDA">
        <w:t>Code:</w:t>
      </w:r>
      <w:r w:rsidRPr="003F3EDA">
        <w:tab/>
      </w:r>
      <w:r w:rsidR="00363E8F" w:rsidRPr="003F3EDA">
        <w:t>BD</w:t>
      </w:r>
    </w:p>
    <w:p w14:paraId="1A5D2220" w14:textId="77777777" w:rsidR="001F0810" w:rsidRDefault="001E1260" w:rsidP="001373AF">
      <w:pPr>
        <w:pStyle w:val="PolicyCode"/>
      </w:pPr>
      <w:r w:rsidRPr="003F3EDA">
        <w:t>Adopted:</w:t>
      </w:r>
      <w:r w:rsidRPr="003F3EDA">
        <w:tab/>
      </w:r>
    </w:p>
    <w:p w14:paraId="7141DD7C" w14:textId="77777777" w:rsidR="001E1260" w:rsidRPr="003F3EDA" w:rsidRDefault="001E1260" w:rsidP="001373AF"/>
    <w:p w14:paraId="009E188D" w14:textId="52E642B0" w:rsidR="00394518" w:rsidRDefault="00363E8F" w:rsidP="001373AF">
      <w:pPr>
        <w:pStyle w:val="PolicyTitle"/>
      </w:pPr>
      <w:r w:rsidRPr="003F3EDA">
        <w:t>Board Meetings</w:t>
      </w:r>
      <w:bookmarkStart w:id="0" w:name="_Hlk141872595"/>
      <w:r w:rsidR="002B4443">
        <w:t>, Notices and Communications</w:t>
      </w:r>
    </w:p>
    <w:bookmarkEnd w:id="0"/>
    <w:p w14:paraId="16508635" w14:textId="77777777" w:rsidR="00EF573E" w:rsidRPr="003F3EDA" w:rsidRDefault="00EF573E" w:rsidP="001373AF"/>
    <w:p w14:paraId="730186FD" w14:textId="77777777" w:rsidR="000358FE" w:rsidRPr="002D3717" w:rsidRDefault="000358FE" w:rsidP="001373AF">
      <w:pPr>
        <w:pStyle w:val="PolicyBodyText"/>
        <w:spacing w:after="240"/>
        <w:rPr>
          <w:b/>
          <w:bCs/>
        </w:rPr>
      </w:pPr>
      <w:r w:rsidRPr="002D3717">
        <w:rPr>
          <w:b/>
          <w:bCs/>
        </w:rPr>
        <w:t>Definitions</w:t>
      </w:r>
    </w:p>
    <w:p w14:paraId="5DFD2625" w14:textId="572E12BA" w:rsidR="000358FE" w:rsidRDefault="00D662E9" w:rsidP="001373AF">
      <w:pPr>
        <w:pStyle w:val="PolicyBodyText"/>
        <w:spacing w:after="240"/>
      </w:pPr>
      <w:r>
        <w:t>“</w:t>
      </w:r>
      <w:r w:rsidR="000358FE" w:rsidRPr="000358FE">
        <w:t>Communication</w:t>
      </w:r>
      <w:r>
        <w:t>”</w:t>
      </w:r>
      <w:r w:rsidR="000358FE" w:rsidRPr="000358FE">
        <w:t xml:space="preserve"> means the expression or transmission of information from one person to another through verbal, non-verbal, written, or electronic means. Non-verbal means include gestures, such as thumbs-up and thumbs-down, as well as sign language.</w:t>
      </w:r>
    </w:p>
    <w:p w14:paraId="76CC3DE4" w14:textId="25CA6662" w:rsidR="00ED3C46" w:rsidRPr="00CA7118" w:rsidRDefault="00D662E9" w:rsidP="001373AF">
      <w:pPr>
        <w:pStyle w:val="PolicyBodyText"/>
        <w:spacing w:after="240"/>
      </w:pPr>
      <w:r>
        <w:t>“</w:t>
      </w:r>
      <w:r w:rsidR="00ED3C46">
        <w:t>Convening</w:t>
      </w:r>
      <w:r>
        <w:t>”</w:t>
      </w:r>
      <w:r w:rsidR="00ED3C46">
        <w:t xml:space="preserve"> means gathering in a physical location, using electronic, video or telephonic technology to be able to communicate contemporaneously </w:t>
      </w:r>
      <w:r w:rsidR="00ED3C46" w:rsidRPr="00CA7118">
        <w:t>among participants</w:t>
      </w:r>
      <w:r w:rsidR="004D0E7D">
        <w:t>, using serial electronic written communication among participants, or using an intermediary to communicate among participants</w:t>
      </w:r>
      <w:r w:rsidR="00ED3C46" w:rsidRPr="00CA7118">
        <w:t>.</w:t>
      </w:r>
    </w:p>
    <w:p w14:paraId="79839BD6" w14:textId="282CFC04" w:rsidR="000358FE" w:rsidRPr="00CA7118" w:rsidRDefault="00D662E9" w:rsidP="001373AF">
      <w:pPr>
        <w:pStyle w:val="PolicyBodyText"/>
        <w:spacing w:after="240"/>
      </w:pPr>
      <w:r>
        <w:t>“</w:t>
      </w:r>
      <w:r w:rsidR="000358FE" w:rsidRPr="00CA7118">
        <w:t>Decision</w:t>
      </w:r>
      <w:r>
        <w:t>”</w:t>
      </w:r>
      <w:r w:rsidR="000358FE" w:rsidRPr="00CA7118">
        <w:t xml:space="preserve"> </w:t>
      </w:r>
      <w:r w:rsidR="00251BB9" w:rsidRPr="00CA7118">
        <w:t xml:space="preserve">means any determination, action, vote or final disposition upon a motion, proposal, resolution, order, ordinance or measure on which a vote of the </w:t>
      </w:r>
      <w:r w:rsidR="006B583A" w:rsidRPr="00CA7118">
        <w:t>Board</w:t>
      </w:r>
      <w:r w:rsidR="00ED3C46" w:rsidRPr="00CA7118">
        <w:rPr>
          <w:rStyle w:val="FootnoteReference"/>
        </w:rPr>
        <w:footnoteReference w:id="1"/>
      </w:r>
      <w:r w:rsidR="00251BB9" w:rsidRPr="00CA7118">
        <w:t xml:space="preserve"> is required, at any meeting at which a quorum is present.</w:t>
      </w:r>
    </w:p>
    <w:p w14:paraId="27663AF7" w14:textId="025CF911" w:rsidR="000358FE" w:rsidRPr="00CA7118" w:rsidRDefault="00D662E9" w:rsidP="001373AF">
      <w:pPr>
        <w:pStyle w:val="PolicyBodyText"/>
        <w:spacing w:after="240"/>
      </w:pPr>
      <w:r>
        <w:t>“</w:t>
      </w:r>
      <w:r w:rsidR="000358FE" w:rsidRPr="00CA7118">
        <w:t>Decision-making process</w:t>
      </w:r>
      <w:r>
        <w:t>”</w:t>
      </w:r>
      <w:r w:rsidR="000358FE" w:rsidRPr="00CA7118">
        <w:t xml:space="preserve"> means the process </w:t>
      </w:r>
      <w:r w:rsidR="006B583A" w:rsidRPr="00CA7118">
        <w:t>the</w:t>
      </w:r>
      <w:r w:rsidR="000358FE" w:rsidRPr="00CA7118">
        <w:t xml:space="preserve"> </w:t>
      </w:r>
      <w:r w:rsidR="006B583A" w:rsidRPr="00CA7118">
        <w:t>Board</w:t>
      </w:r>
      <w:r w:rsidR="000358FE" w:rsidRPr="00CA7118">
        <w:t xml:space="preserve"> engages in to make a decision, such as: (a) identifying or selecting the nature of the decision to be made; (b) gathering information related to the decision to be made; (c) identifying and assessing alternatives; (d) weighing information; and (e) making a decision.</w:t>
      </w:r>
    </w:p>
    <w:p w14:paraId="15C2E37E" w14:textId="3D3F60A3" w:rsidR="00ED3C46" w:rsidRPr="00CA7118" w:rsidRDefault="00D662E9" w:rsidP="001373AF">
      <w:pPr>
        <w:pStyle w:val="PolicyBodyText"/>
        <w:spacing w:after="240"/>
      </w:pPr>
      <w:r>
        <w:t>“</w:t>
      </w:r>
      <w:r w:rsidR="00ED3C46" w:rsidRPr="00CA7118">
        <w:t>Deliberation</w:t>
      </w:r>
      <w:r>
        <w:t>”</w:t>
      </w:r>
      <w:r w:rsidR="00ED3C46" w:rsidRPr="00CA7118">
        <w:t xml:space="preserve"> means discussion or communication</w:t>
      </w:r>
      <w:r w:rsidR="004D0E7D">
        <w:t xml:space="preserve"> that is part of a decision-making process</w:t>
      </w:r>
      <w:r w:rsidR="00ED3C46" w:rsidRPr="00CA7118">
        <w:t>.</w:t>
      </w:r>
    </w:p>
    <w:p w14:paraId="2792D0A1" w14:textId="73D784EC" w:rsidR="00250BE4" w:rsidRPr="00CA7118" w:rsidRDefault="00D662E9" w:rsidP="001373AF">
      <w:pPr>
        <w:pStyle w:val="PolicyBodyText"/>
        <w:spacing w:after="240"/>
      </w:pPr>
      <w:r>
        <w:t>“</w:t>
      </w:r>
      <w:r w:rsidR="00250BE4" w:rsidRPr="00CA7118">
        <w:t>Executive session</w:t>
      </w:r>
      <w:r>
        <w:t>”</w:t>
      </w:r>
      <w:r w:rsidR="00250BE4" w:rsidRPr="00CA7118">
        <w:t xml:space="preserve"> means any meeting or part of a meeting of </w:t>
      </w:r>
      <w:r w:rsidR="006B583A" w:rsidRPr="00CA7118">
        <w:t>the Board</w:t>
      </w:r>
      <w:r w:rsidR="00250BE4" w:rsidRPr="00CA7118">
        <w:t xml:space="preserve"> </w:t>
      </w:r>
      <w:r w:rsidR="00ED3C46" w:rsidRPr="00CA7118">
        <w:t>that</w:t>
      </w:r>
      <w:r w:rsidR="00250BE4" w:rsidRPr="00CA7118">
        <w:t xml:space="preserve"> is closed to certain persons for deliberation on certain matters</w:t>
      </w:r>
      <w:r w:rsidR="006449F1" w:rsidRPr="00CA7118">
        <w:t>.</w:t>
      </w:r>
    </w:p>
    <w:p w14:paraId="0CBEAAED" w14:textId="071C8CDB" w:rsidR="000358FE" w:rsidRDefault="00D662E9" w:rsidP="001373AF">
      <w:pPr>
        <w:pStyle w:val="PolicyBodyText"/>
        <w:spacing w:after="240"/>
      </w:pPr>
      <w:r>
        <w:t>“</w:t>
      </w:r>
      <w:r w:rsidR="000358FE" w:rsidRPr="00CA7118">
        <w:t>Intermediary</w:t>
      </w:r>
      <w:r>
        <w:t>”</w:t>
      </w:r>
      <w:r w:rsidR="000358FE" w:rsidRPr="00CA7118">
        <w:t xml:space="preserve"> means a person who is used to facilitate communications among members of </w:t>
      </w:r>
      <w:r w:rsidR="006B583A" w:rsidRPr="00CA7118">
        <w:t>the Board</w:t>
      </w:r>
      <w:r w:rsidR="00A726D2" w:rsidRPr="00CA7118">
        <w:t xml:space="preserve"> </w:t>
      </w:r>
      <w:r w:rsidR="000358FE" w:rsidRPr="00CA7118">
        <w:t xml:space="preserve">about a matter subject to deliberation or decision by the </w:t>
      </w:r>
      <w:r w:rsidR="006B583A" w:rsidRPr="00CA7118">
        <w:t>Board</w:t>
      </w:r>
      <w:r w:rsidR="000358FE" w:rsidRPr="00CA7118">
        <w:t xml:space="preserve">, by sharing information received from a </w:t>
      </w:r>
      <w:r w:rsidR="00A726D2" w:rsidRPr="00CA7118">
        <w:t xml:space="preserve">member of the </w:t>
      </w:r>
      <w:r w:rsidR="006B583A" w:rsidRPr="00CA7118">
        <w:t>Board</w:t>
      </w:r>
      <w:r w:rsidR="000358FE" w:rsidRPr="00CA7118">
        <w:t xml:space="preserve"> with other members</w:t>
      </w:r>
      <w:r w:rsidR="00A726D2" w:rsidRPr="00CA7118">
        <w:t xml:space="preserve"> of the </w:t>
      </w:r>
      <w:r w:rsidR="006B583A" w:rsidRPr="00CA7118">
        <w:t>Board</w:t>
      </w:r>
      <w:r w:rsidR="000358FE" w:rsidRPr="00CA7118">
        <w:t>. The term</w:t>
      </w:r>
      <w:r w:rsidR="000358FE" w:rsidRPr="000358FE">
        <w:t xml:space="preserve"> </w:t>
      </w:r>
      <w:r>
        <w:t>“</w:t>
      </w:r>
      <w:r w:rsidR="000358FE" w:rsidRPr="000358FE">
        <w:t>intermediary</w:t>
      </w:r>
      <w:r>
        <w:t>”</w:t>
      </w:r>
      <w:r w:rsidR="000358FE" w:rsidRPr="000358FE">
        <w:t xml:space="preserve"> can include a member</w:t>
      </w:r>
      <w:r w:rsidR="00A726D2">
        <w:t xml:space="preserve"> of the </w:t>
      </w:r>
      <w:r w:rsidR="006B583A">
        <w:t>Board</w:t>
      </w:r>
      <w:r w:rsidR="000358FE" w:rsidRPr="000358FE">
        <w:t>.</w:t>
      </w:r>
    </w:p>
    <w:p w14:paraId="45EC6B33" w14:textId="182BAD21" w:rsidR="00250BE4" w:rsidRDefault="00D662E9" w:rsidP="001373AF">
      <w:pPr>
        <w:pStyle w:val="PolicyBodyText"/>
        <w:spacing w:after="240"/>
      </w:pPr>
      <w:r>
        <w:t>“</w:t>
      </w:r>
      <w:r w:rsidR="00250BE4">
        <w:t>M</w:t>
      </w:r>
      <w:r w:rsidR="00250BE4" w:rsidRPr="000358FE">
        <w:t>eeting</w:t>
      </w:r>
      <w:r>
        <w:t>”</w:t>
      </w:r>
      <w:r w:rsidR="00250BE4">
        <w:t xml:space="preserve"> means the convening of </w:t>
      </w:r>
      <w:r w:rsidR="006B583A">
        <w:t>the Board</w:t>
      </w:r>
      <w:r w:rsidR="00250BE4">
        <w:t xml:space="preserve"> for which a quorum is required in order to make a decision or to deliberate toward a decision on any matter.</w:t>
      </w:r>
      <w:r w:rsidR="004E5B8A">
        <w:t xml:space="preserve"> </w:t>
      </w:r>
      <w:r w:rsidR="00694379">
        <w:t>Meeting does not include any on-site inspection of any project or program or</w:t>
      </w:r>
      <w:r w:rsidR="00ED3C46">
        <w:t xml:space="preserve"> the</w:t>
      </w:r>
      <w:r w:rsidR="00694379">
        <w:t xml:space="preserve"> attendance of members of </w:t>
      </w:r>
      <w:r w:rsidR="006B583A">
        <w:t>the Board</w:t>
      </w:r>
      <w:r w:rsidR="00694379">
        <w:t xml:space="preserve"> at any national, regional or state association to which the </w:t>
      </w:r>
      <w:r w:rsidR="006B583A">
        <w:t>Board</w:t>
      </w:r>
      <w:r w:rsidR="00694379">
        <w:t xml:space="preserve"> or the members belong.</w:t>
      </w:r>
    </w:p>
    <w:p w14:paraId="2E2A2706" w14:textId="36E36649" w:rsidR="000358FE" w:rsidRDefault="00D662E9" w:rsidP="001373AF">
      <w:pPr>
        <w:pStyle w:val="PolicyBodyText"/>
        <w:spacing w:after="240"/>
      </w:pPr>
      <w:r>
        <w:t>“</w:t>
      </w:r>
      <w:r w:rsidR="000358FE" w:rsidRPr="000358FE">
        <w:t>Public Meetings Law</w:t>
      </w:r>
      <w:r>
        <w:t>”</w:t>
      </w:r>
      <w:r w:rsidR="000358FE" w:rsidRPr="000358FE">
        <w:t xml:space="preserve"> means </w:t>
      </w:r>
      <w:r w:rsidR="00ED3C46">
        <w:t>Oregon Revised Statutes (</w:t>
      </w:r>
      <w:r w:rsidR="000358FE" w:rsidRPr="000358FE">
        <w:t>ORS</w:t>
      </w:r>
      <w:r w:rsidR="00ED3C46">
        <w:t>)</w:t>
      </w:r>
      <w:r w:rsidR="000358FE" w:rsidRPr="000358FE">
        <w:t xml:space="preserve"> 192.610 </w:t>
      </w:r>
      <w:r w:rsidR="006449F1">
        <w:t>–</w:t>
      </w:r>
      <w:r w:rsidR="000358FE" w:rsidRPr="000358FE">
        <w:t xml:space="preserve"> 192.70</w:t>
      </w:r>
      <w:r w:rsidR="00ED3C46">
        <w:t>5 and Oregon Administrative Rules (OAR) 199-040 and 199-050.</w:t>
      </w:r>
    </w:p>
    <w:p w14:paraId="340A3C72" w14:textId="1F58162C" w:rsidR="00250BE4" w:rsidRDefault="00D662E9" w:rsidP="001373AF">
      <w:pPr>
        <w:pStyle w:val="PolicyBodyText"/>
        <w:spacing w:after="240"/>
      </w:pPr>
      <w:r>
        <w:lastRenderedPageBreak/>
        <w:t>“</w:t>
      </w:r>
      <w:r w:rsidR="000358FE" w:rsidRPr="000358FE">
        <w:t>Quorum</w:t>
      </w:r>
      <w:r>
        <w:t>”</w:t>
      </w:r>
      <w:r w:rsidR="000358FE" w:rsidRPr="000358FE">
        <w:t xml:space="preserve"> means the minimum number of members of </w:t>
      </w:r>
      <w:r w:rsidR="006B583A">
        <w:t>the Board</w:t>
      </w:r>
      <w:r w:rsidR="000358FE">
        <w:t xml:space="preserve"> </w:t>
      </w:r>
      <w:r w:rsidR="000358FE" w:rsidRPr="000358FE">
        <w:t xml:space="preserve">required to legally transact business. </w:t>
      </w:r>
      <w:r w:rsidR="00251BB9">
        <w:t>For the Board,</w:t>
      </w:r>
      <w:r w:rsidR="006449F1">
        <w:t xml:space="preserve"> a quorum</w:t>
      </w:r>
      <w:r w:rsidR="00251BB9">
        <w:t xml:space="preserve"> </w:t>
      </w:r>
      <w:r w:rsidR="0007567A">
        <w:t>is [</w:t>
      </w:r>
      <w:proofErr w:type="gramStart"/>
      <w:r w:rsidR="009A25E7">
        <w:t>three</w:t>
      </w:r>
      <w:bookmarkStart w:id="1" w:name="_Hlk214459625"/>
      <w:r w:rsidR="006449F1">
        <w:t>{</w:t>
      </w:r>
      <w:proofErr w:type="gramEnd"/>
      <w:r w:rsidR="006449F1">
        <w:rPr>
          <w:rStyle w:val="FootnoteReference"/>
        </w:rPr>
        <w:footnoteReference w:id="2"/>
      </w:r>
      <w:r w:rsidR="006449F1">
        <w:t>}</w:t>
      </w:r>
      <w:bookmarkEnd w:id="1"/>
      <w:r w:rsidR="006449F1">
        <w:t>]</w:t>
      </w:r>
      <w:r w:rsidR="0007567A">
        <w:t xml:space="preserve"> Board members.</w:t>
      </w:r>
    </w:p>
    <w:p w14:paraId="3FE9B81D" w14:textId="5CE4C1C9" w:rsidR="004E5B8A" w:rsidRDefault="00D662E9" w:rsidP="001373AF">
      <w:pPr>
        <w:pStyle w:val="PolicyBodyText"/>
        <w:spacing w:after="240"/>
      </w:pPr>
      <w:r>
        <w:t>“</w:t>
      </w:r>
      <w:r w:rsidR="004E5B8A">
        <w:t>Work session</w:t>
      </w:r>
      <w:r>
        <w:t>”</w:t>
      </w:r>
      <w:r w:rsidR="004E5B8A">
        <w:t xml:space="preserve"> or </w:t>
      </w:r>
      <w:r>
        <w:t>“</w:t>
      </w:r>
      <w:r w:rsidR="004E5B8A">
        <w:t>workshop</w:t>
      </w:r>
      <w:r>
        <w:t>”</w:t>
      </w:r>
      <w:r w:rsidR="004E5B8A">
        <w:t xml:space="preserve"> means meetings held for the purpose of either presenting information to the </w:t>
      </w:r>
      <w:r w:rsidR="006B583A">
        <w:t>Board</w:t>
      </w:r>
      <w:r w:rsidR="004E5B8A">
        <w:t xml:space="preserve"> to prepare for a regular or special meeting, or to allow the </w:t>
      </w:r>
      <w:r w:rsidR="006B583A">
        <w:t>Board</w:t>
      </w:r>
      <w:r w:rsidR="004E5B8A">
        <w:t xml:space="preserve"> to engage in preliminary discussions or deliberations.</w:t>
      </w:r>
    </w:p>
    <w:p w14:paraId="5E2465AA" w14:textId="1C800123" w:rsidR="002D3717" w:rsidRPr="002D3717" w:rsidRDefault="00C33F70" w:rsidP="001373AF">
      <w:pPr>
        <w:pStyle w:val="PolicyBodyText"/>
        <w:spacing w:after="240"/>
        <w:rPr>
          <w:b/>
          <w:bCs/>
        </w:rPr>
      </w:pPr>
      <w:r>
        <w:rPr>
          <w:b/>
          <w:bCs/>
        </w:rPr>
        <w:t>Board Authority</w:t>
      </w:r>
      <w:r w:rsidR="007F0940">
        <w:rPr>
          <w:b/>
          <w:bCs/>
        </w:rPr>
        <w:t xml:space="preserve"> at Meetings</w:t>
      </w:r>
    </w:p>
    <w:p w14:paraId="4D2E3294" w14:textId="308C6534" w:rsidR="00A37392" w:rsidRPr="00B2751A" w:rsidRDefault="00363E8F" w:rsidP="001373AF">
      <w:pPr>
        <w:pStyle w:val="PolicyBodyText"/>
        <w:spacing w:after="240"/>
      </w:pPr>
      <w:r w:rsidRPr="003F3EDA">
        <w:t xml:space="preserve">The Board has </w:t>
      </w:r>
      <w:r w:rsidRPr="00B2751A">
        <w:t xml:space="preserve">the authority to act only when a quorum is present at a </w:t>
      </w:r>
      <w:r w:rsidR="00AF4DBC" w:rsidRPr="00B2751A">
        <w:t>properly noticed</w:t>
      </w:r>
      <w:r w:rsidRPr="00B2751A">
        <w:t xml:space="preserve"> regular, special or emergency meeting. The affirmative vote of </w:t>
      </w:r>
      <w:r w:rsidR="00EC7460" w:rsidRPr="008E1A03">
        <w:rPr>
          <w:highlight w:val="yellow"/>
        </w:rPr>
        <w:t>[</w:t>
      </w:r>
      <w:proofErr w:type="gramStart"/>
      <w:r w:rsidR="00EC7460" w:rsidRPr="008E1A03">
        <w:rPr>
          <w:highlight w:val="yellow"/>
        </w:rPr>
        <w:t>three</w:t>
      </w:r>
      <w:bookmarkStart w:id="2" w:name="_Hlk214459652"/>
      <w:r w:rsidR="006449F1" w:rsidRPr="008E1A03">
        <w:rPr>
          <w:highlight w:val="yellow"/>
        </w:rPr>
        <w:t>{</w:t>
      </w:r>
      <w:proofErr w:type="gramEnd"/>
      <w:r w:rsidR="006449F1" w:rsidRPr="008E1A03">
        <w:rPr>
          <w:rStyle w:val="FootnoteReference"/>
          <w:highlight w:val="yellow"/>
        </w:rPr>
        <w:footnoteReference w:id="3"/>
      </w:r>
      <w:r w:rsidR="006449F1" w:rsidRPr="008E1A03">
        <w:rPr>
          <w:highlight w:val="yellow"/>
        </w:rPr>
        <w:t>}</w:t>
      </w:r>
      <w:bookmarkEnd w:id="2"/>
      <w:r w:rsidR="00EC7460" w:rsidRPr="008E1A03">
        <w:rPr>
          <w:highlight w:val="yellow"/>
        </w:rPr>
        <w:t>]</w:t>
      </w:r>
      <w:r w:rsidRPr="00B2751A">
        <w:t xml:space="preserve"> members of the Board is required to transact any business.</w:t>
      </w:r>
    </w:p>
    <w:p w14:paraId="72C88C45" w14:textId="1554DB52" w:rsidR="00F01B14" w:rsidRPr="00B2751A" w:rsidRDefault="009C7236" w:rsidP="001373AF">
      <w:pPr>
        <w:pStyle w:val="PolicyBodyText"/>
        <w:spacing w:after="240"/>
        <w:rPr>
          <w:b/>
          <w:bCs/>
        </w:rPr>
      </w:pPr>
      <w:r w:rsidRPr="00B2751A">
        <w:rPr>
          <w:b/>
          <w:bCs/>
        </w:rPr>
        <w:t>Types of Meetings</w:t>
      </w:r>
    </w:p>
    <w:p w14:paraId="210ADCB5" w14:textId="47966463" w:rsidR="006449F1" w:rsidRPr="00B2751A" w:rsidRDefault="006449F1" w:rsidP="001373AF">
      <w:pPr>
        <w:pStyle w:val="PolicyBodyText"/>
        <w:spacing w:after="240"/>
      </w:pPr>
      <w:r w:rsidRPr="00B2751A">
        <w:t>The Public Meetings Law applies to all regular, special, emergency, executive session and work session meetings of the Board.</w:t>
      </w:r>
    </w:p>
    <w:p w14:paraId="12BA20B1" w14:textId="254B65D1" w:rsidR="00F01B14" w:rsidRPr="00B2751A" w:rsidRDefault="00F01B14" w:rsidP="001373AF">
      <w:pPr>
        <w:pStyle w:val="Level1"/>
        <w:numPr>
          <w:ilvl w:val="0"/>
          <w:numId w:val="18"/>
        </w:numPr>
      </w:pPr>
      <w:r w:rsidRPr="00B2751A">
        <w:t>Regular Meetings</w:t>
      </w:r>
    </w:p>
    <w:p w14:paraId="0984CFE4" w14:textId="6CA8A1B1" w:rsidR="00F01B14" w:rsidRPr="00B2751A" w:rsidRDefault="00F01B14" w:rsidP="001373AF">
      <w:pPr>
        <w:pStyle w:val="PolicyBodyIndent"/>
      </w:pPr>
      <w:r w:rsidRPr="00B2751A">
        <w:t>The regular meeting schedule will be established at the annual organizational meeting each year and may be changed by the Board with public notice. The purpose of each regular meeting will be to conduct the regular Board business.</w:t>
      </w:r>
    </w:p>
    <w:p w14:paraId="6F9499B8" w14:textId="77777777" w:rsidR="00F01B14" w:rsidRPr="00B2751A" w:rsidDel="000F0E37" w:rsidRDefault="00F01B14" w:rsidP="001373AF">
      <w:pPr>
        <w:pStyle w:val="Level1"/>
      </w:pPr>
      <w:r w:rsidRPr="00B2751A">
        <w:t>Special Meetings</w:t>
      </w:r>
    </w:p>
    <w:p w14:paraId="74CF36A8" w14:textId="768675D6" w:rsidR="00F01B14" w:rsidRPr="00B2751A" w:rsidRDefault="00F01B14" w:rsidP="001373AF">
      <w:pPr>
        <w:pStyle w:val="PolicyBodyIndent"/>
      </w:pPr>
      <w:r w:rsidRPr="00B2751A">
        <w:t xml:space="preserve">A special meeting may be scheduled </w:t>
      </w:r>
      <w:r w:rsidR="006449F1" w:rsidRPr="00B2751A">
        <w:t>when</w:t>
      </w:r>
      <w:r w:rsidRPr="00B2751A">
        <w:t xml:space="preserve"> less than a quorum is present at a </w:t>
      </w:r>
      <w:r w:rsidR="0049585B" w:rsidRPr="00B2751A">
        <w:t xml:space="preserve">regular </w:t>
      </w:r>
      <w:r w:rsidRPr="00B2751A">
        <w:t>meeting</w:t>
      </w:r>
      <w:r w:rsidR="0049585B" w:rsidRPr="00B2751A">
        <w:t xml:space="preserve"> and therefore no business may be conducted,</w:t>
      </w:r>
      <w:r w:rsidRPr="00B2751A">
        <w:t xml:space="preserve"> additional business still needs to be conducted at the ending time of a meeting, conducting business prior to the next regular meeting would be advantageous to the district, or other reasons.</w:t>
      </w:r>
      <w:r w:rsidR="006B583A" w:rsidRPr="00B2751A">
        <w:t xml:space="preserve"> Special meetings </w:t>
      </w:r>
      <w:r w:rsidR="005C4A07" w:rsidRPr="00B2751A">
        <w:t>may</w:t>
      </w:r>
      <w:r w:rsidR="006B583A" w:rsidRPr="00B2751A">
        <w:t xml:space="preserve"> be convened by the Board chair, upon request of three Board members, or by common consent of the Board.</w:t>
      </w:r>
    </w:p>
    <w:p w14:paraId="4C70C829" w14:textId="77777777" w:rsidR="00F01B14" w:rsidRPr="00B2751A" w:rsidRDefault="00F01B14" w:rsidP="001373AF">
      <w:pPr>
        <w:pStyle w:val="Level1"/>
      </w:pPr>
      <w:r w:rsidRPr="00B2751A">
        <w:t>Emergency Meetings</w:t>
      </w:r>
    </w:p>
    <w:p w14:paraId="1DBBB3EC" w14:textId="6F960261" w:rsidR="00F01B14" w:rsidRPr="00B2751A" w:rsidRDefault="00F01B14" w:rsidP="001373AF">
      <w:pPr>
        <w:pStyle w:val="PolicyBodyIndent"/>
      </w:pPr>
      <w:r w:rsidRPr="00B2751A">
        <w:t xml:space="preserve">Emergency meetings </w:t>
      </w:r>
      <w:r w:rsidR="005C4A07" w:rsidRPr="00B2751A">
        <w:t>may</w:t>
      </w:r>
      <w:r w:rsidRPr="00B2751A">
        <w:t xml:space="preserve"> be called in the case of an actual emergency upon appropriate notice under the circumstances.</w:t>
      </w:r>
      <w:r w:rsidR="00CF6A58">
        <w:t xml:space="preserve"> </w:t>
      </w:r>
      <w:r w:rsidRPr="00B2751A">
        <w:t>Only topics necessitated by the emergency may be discussed or acted upon at the emergency meeting.</w:t>
      </w:r>
    </w:p>
    <w:p w14:paraId="377E227C" w14:textId="77777777" w:rsidR="006B583A" w:rsidRPr="00B2751A" w:rsidRDefault="006B583A" w:rsidP="001373AF">
      <w:pPr>
        <w:pStyle w:val="Level1"/>
      </w:pPr>
      <w:r w:rsidRPr="00B2751A">
        <w:t>Work Sessions</w:t>
      </w:r>
    </w:p>
    <w:p w14:paraId="7CFDB301" w14:textId="4CC37108" w:rsidR="006B583A" w:rsidRPr="00B2751A" w:rsidRDefault="006B583A" w:rsidP="001373AF">
      <w:pPr>
        <w:pStyle w:val="PolicyBodyIndent"/>
      </w:pPr>
      <w:r w:rsidRPr="00B2751A">
        <w:t xml:space="preserve">The Board may use regular or special meetings for the purpose of conducting work sessions to provide its members with opportunities for planning and thoughtful discussion. Work sessions will </w:t>
      </w:r>
      <w:proofErr w:type="gramStart"/>
      <w:r w:rsidRPr="00B2751A">
        <w:lastRenderedPageBreak/>
        <w:t>be</w:t>
      </w:r>
      <w:proofErr w:type="gramEnd"/>
      <w:r w:rsidRPr="00B2751A">
        <w:t xml:space="preserve"> conducted in accordance with Public Meetings Law. The Board may make official decisions during a work session.</w:t>
      </w:r>
    </w:p>
    <w:p w14:paraId="2BC923E7" w14:textId="77777777" w:rsidR="006B583A" w:rsidRPr="00B2751A" w:rsidRDefault="006B583A" w:rsidP="001373AF">
      <w:pPr>
        <w:pStyle w:val="Level1"/>
      </w:pPr>
      <w:r w:rsidRPr="00B2751A">
        <w:t>Executive Sessions</w:t>
      </w:r>
    </w:p>
    <w:p w14:paraId="72D6DA35" w14:textId="71FA41E1" w:rsidR="006B583A" w:rsidRPr="00B2751A" w:rsidRDefault="006B583A" w:rsidP="001373AF">
      <w:pPr>
        <w:pStyle w:val="PolicyBodyIndent"/>
      </w:pPr>
      <w:r w:rsidRPr="00B2751A">
        <w:t xml:space="preserve">Executive sessions may be held during regular, special or emergency meetings for a reason permitted by law. (See Board policy BDC </w:t>
      </w:r>
      <w:r w:rsidR="00AB1950" w:rsidRPr="00B2751A">
        <w:t>–</w:t>
      </w:r>
      <w:r w:rsidRPr="00B2751A">
        <w:t xml:space="preserve"> Executive Sessions)</w:t>
      </w:r>
      <w:r w:rsidR="005C4A07" w:rsidRPr="00B2751A">
        <w:t>.</w:t>
      </w:r>
    </w:p>
    <w:p w14:paraId="068580F6" w14:textId="28BE49A1" w:rsidR="00F01B14" w:rsidRPr="002B4A23" w:rsidRDefault="00AB1950" w:rsidP="001373AF">
      <w:pPr>
        <w:pStyle w:val="PolicyBodyText"/>
        <w:spacing w:after="240"/>
        <w:rPr>
          <w:b/>
          <w:bCs/>
        </w:rPr>
      </w:pPr>
      <w:r w:rsidRPr="002B4A23">
        <w:rPr>
          <w:b/>
          <w:bCs/>
        </w:rPr>
        <w:t>Communications Outside of a Board Meeting (Serial Meetings Prohibited)</w:t>
      </w:r>
    </w:p>
    <w:p w14:paraId="4AB12320" w14:textId="3E9AD3AE" w:rsidR="00F01B14" w:rsidRPr="00B2751A" w:rsidRDefault="00E65201" w:rsidP="001373AF">
      <w:pPr>
        <w:pStyle w:val="PolicyBodyText"/>
        <w:spacing w:after="240"/>
      </w:pPr>
      <w:r w:rsidRPr="00B2751A">
        <w:t>Private meetings where a quorum of the Board engages in discussions or communications that are part of the Board</w:t>
      </w:r>
      <w:r>
        <w:t>’</w:t>
      </w:r>
      <w:r w:rsidRPr="00B2751A">
        <w:t>s decision-making process on matters within the authority of the Board violate Public Meetings Law, except as part of an executive session.</w:t>
      </w:r>
    </w:p>
    <w:p w14:paraId="089D6097" w14:textId="61C5A095" w:rsidR="00F01B14" w:rsidRPr="00B2751A" w:rsidRDefault="00B439EA" w:rsidP="001373AF">
      <w:pPr>
        <w:pStyle w:val="PolicyBodyText"/>
        <w:spacing w:after="240"/>
      </w:pPr>
      <w:r>
        <w:t xml:space="preserve">A quorum of Board members shall not, outside of a meeting conducted in compliance with Public Meetings Laws, use a series of communications of any kind, directly or through intermediates, for the purpose of deliberating or deciding on any matter that is within the jurisdiction of the Board. </w:t>
      </w:r>
      <w:r w:rsidR="00F01B14" w:rsidRPr="00B2751A">
        <w:t>Th</w:t>
      </w:r>
      <w:r>
        <w:t>is</w:t>
      </w:r>
      <w:r w:rsidR="00F01B14" w:rsidRPr="00B2751A">
        <w:t xml:space="preserve"> prohibition appl</w:t>
      </w:r>
      <w:r>
        <w:t>ies</w:t>
      </w:r>
      <w:r w:rsidR="00F01B14" w:rsidRPr="00B2751A">
        <w:t xml:space="preserve"> to using any one or a combination of the following methods of communication:</w:t>
      </w:r>
    </w:p>
    <w:p w14:paraId="188F2BCB" w14:textId="77777777" w:rsidR="00F01B14" w:rsidRPr="00B2751A" w:rsidRDefault="00F01B14" w:rsidP="001373AF">
      <w:pPr>
        <w:pStyle w:val="Level1"/>
        <w:numPr>
          <w:ilvl w:val="0"/>
          <w:numId w:val="20"/>
        </w:numPr>
      </w:pPr>
      <w:r w:rsidRPr="00B2751A">
        <w:t>In-person;</w:t>
      </w:r>
    </w:p>
    <w:p w14:paraId="478FC14B" w14:textId="77777777" w:rsidR="00F01B14" w:rsidRPr="00B2751A" w:rsidRDefault="00F01B14" w:rsidP="001373AF">
      <w:pPr>
        <w:pStyle w:val="Level1"/>
      </w:pPr>
      <w:r w:rsidRPr="00B2751A">
        <w:t>Telephone calls;</w:t>
      </w:r>
    </w:p>
    <w:p w14:paraId="70F73D13" w14:textId="77777777" w:rsidR="00F01B14" w:rsidRPr="00B2751A" w:rsidRDefault="00F01B14" w:rsidP="001373AF">
      <w:pPr>
        <w:pStyle w:val="Level1"/>
      </w:pPr>
      <w:r w:rsidRPr="00B2751A">
        <w:t>Videos, videoconferencing, or electronic video applications;</w:t>
      </w:r>
    </w:p>
    <w:p w14:paraId="57EEF225" w14:textId="586E23A3" w:rsidR="00F01B14" w:rsidRPr="00B2751A" w:rsidRDefault="00F01B14" w:rsidP="001373AF">
      <w:pPr>
        <w:pStyle w:val="Level1"/>
      </w:pPr>
      <w:r w:rsidRPr="00B2751A">
        <w:t>Written communication, including electronic written communications, such as email, texts, and other electronic application</w:t>
      </w:r>
      <w:r w:rsidR="0049585B" w:rsidRPr="00B2751A">
        <w:t>s</w:t>
      </w:r>
      <w:r w:rsidRPr="00B2751A">
        <w:t>;</w:t>
      </w:r>
    </w:p>
    <w:p w14:paraId="04CC532E" w14:textId="77777777" w:rsidR="00F01B14" w:rsidRPr="00B2751A" w:rsidRDefault="00F01B14" w:rsidP="001373AF">
      <w:pPr>
        <w:pStyle w:val="Level1"/>
      </w:pPr>
      <w:r w:rsidRPr="00B2751A">
        <w:t>Use of one or more intermediaries to convey information among members; and</w:t>
      </w:r>
    </w:p>
    <w:p w14:paraId="2D9FC81B" w14:textId="3F2363E9" w:rsidR="00F01B14" w:rsidRPr="00B2751A" w:rsidRDefault="00F01B14" w:rsidP="001373AF">
      <w:pPr>
        <w:pStyle w:val="Level1"/>
      </w:pPr>
      <w:r w:rsidRPr="00B2751A">
        <w:t>Any other means of conveying information.</w:t>
      </w:r>
    </w:p>
    <w:p w14:paraId="0A62E0BD" w14:textId="77777777" w:rsidR="00E65201" w:rsidRPr="00B2751A" w:rsidRDefault="00E65201" w:rsidP="00E65201">
      <w:pPr>
        <w:pStyle w:val="PolicyBodyText"/>
        <w:spacing w:after="240"/>
      </w:pPr>
      <w:bookmarkStart w:id="3" w:name="_Hlk143003305"/>
      <w:bookmarkStart w:id="4" w:name="_Hlk143004647"/>
      <w:r w:rsidRPr="00B2751A">
        <w:t>Communications outside of a Board meeting may contain</w:t>
      </w:r>
      <w:r>
        <w:t xml:space="preserve"> c</w:t>
      </w:r>
      <w:r w:rsidRPr="00B2751A">
        <w:t>ommunications between or among members of the Board, including a quorum, that</w:t>
      </w:r>
      <w:r>
        <w:t xml:space="preserve"> are</w:t>
      </w:r>
      <w:r w:rsidRPr="00B2751A">
        <w:t>:</w:t>
      </w:r>
    </w:p>
    <w:p w14:paraId="0E546A56" w14:textId="42119314" w:rsidR="00E65201" w:rsidRDefault="00E65201" w:rsidP="00E65201">
      <w:pPr>
        <w:pStyle w:val="Level1"/>
        <w:numPr>
          <w:ilvl w:val="0"/>
          <w:numId w:val="23"/>
        </w:numPr>
      </w:pPr>
      <w:r>
        <w:t>Purely</w:t>
      </w:r>
      <w:r w:rsidRPr="00B2751A">
        <w:t xml:space="preserve"> factual or educational </w:t>
      </w:r>
      <w:r>
        <w:t xml:space="preserve">in nature and that convey no deliberation or decision on any matter that might reasonably come before the </w:t>
      </w:r>
      <w:r w:rsidR="009F4E11">
        <w:t>Board</w:t>
      </w:r>
      <w:r>
        <w:t>;</w:t>
      </w:r>
    </w:p>
    <w:p w14:paraId="57801725" w14:textId="08F5E7B4" w:rsidR="00E65201" w:rsidRDefault="00E65201" w:rsidP="00E65201">
      <w:pPr>
        <w:pStyle w:val="Level1"/>
      </w:pPr>
      <w:r>
        <w:t xml:space="preserve">Not related to any matter that, at any time, could reasonably be foreseen to come before the </w:t>
      </w:r>
      <w:r w:rsidR="009F4E11">
        <w:t>Board</w:t>
      </w:r>
      <w:r>
        <w:t xml:space="preserve"> for deliberation and decision; or</w:t>
      </w:r>
    </w:p>
    <w:p w14:paraId="6804BF3B" w14:textId="77777777" w:rsidR="00E65201" w:rsidRPr="00B2751A" w:rsidRDefault="00E65201" w:rsidP="00E65201">
      <w:pPr>
        <w:pStyle w:val="Level1"/>
      </w:pPr>
      <w:proofErr w:type="spellStart"/>
      <w:r>
        <w:t>Nonsubstantive</w:t>
      </w:r>
      <w:proofErr w:type="spellEnd"/>
      <w:r>
        <w:t xml:space="preserve"> in nature, such as communication relating to scheduling, leaves of absence and other similar matters</w:t>
      </w:r>
      <w:r w:rsidRPr="00B2751A">
        <w:t>.</w:t>
      </w:r>
    </w:p>
    <w:bookmarkEnd w:id="3"/>
    <w:bookmarkEnd w:id="4"/>
    <w:p w14:paraId="13A05E66" w14:textId="3A79EF22" w:rsidR="00F01B14" w:rsidRPr="00B2751A" w:rsidRDefault="00F01B14" w:rsidP="001373AF">
      <w:pPr>
        <w:pStyle w:val="PolicyBodyText"/>
        <w:spacing w:after="240"/>
      </w:pPr>
      <w:r w:rsidRPr="00B2751A">
        <w:t xml:space="preserve">E-mails sent to other Board members </w:t>
      </w:r>
      <w:r w:rsidR="009C7236" w:rsidRPr="00B2751A">
        <w:t>are encouraged to</w:t>
      </w:r>
      <w:r w:rsidRPr="00B2751A">
        <w:t xml:space="preserve"> have the following notice:</w:t>
      </w:r>
    </w:p>
    <w:p w14:paraId="0A522AED" w14:textId="3E275023" w:rsidR="00F01B14" w:rsidRPr="00B2751A" w:rsidRDefault="00F01B14" w:rsidP="001373AF">
      <w:pPr>
        <w:pStyle w:val="PolicyBodyText"/>
        <w:spacing w:after="240"/>
        <w:rPr>
          <w:iCs/>
        </w:rPr>
      </w:pPr>
      <w:r w:rsidRPr="00B2751A">
        <w:rPr>
          <w:i/>
        </w:rPr>
        <w:t xml:space="preserve">Important: Please do not reply or forward this communication if this communication could constitute a decision or deliberation toward a decision between and among members of the district board. Board member electronic communications on district business are subject to Public Meetings </w:t>
      </w:r>
      <w:r w:rsidR="00D96284" w:rsidRPr="00B2751A">
        <w:rPr>
          <w:i/>
        </w:rPr>
        <w:t xml:space="preserve">and Public Records </w:t>
      </w:r>
      <w:r w:rsidRPr="00B2751A">
        <w:rPr>
          <w:i/>
        </w:rPr>
        <w:t>Law.</w:t>
      </w:r>
    </w:p>
    <w:p w14:paraId="13DDE3A2" w14:textId="64E3E8A3" w:rsidR="00600543" w:rsidRPr="00B2751A" w:rsidRDefault="00F01B14" w:rsidP="001373AF">
      <w:pPr>
        <w:pStyle w:val="PolicyBodyText"/>
        <w:spacing w:after="240"/>
      </w:pPr>
      <w:r w:rsidRPr="00B2751A">
        <w:lastRenderedPageBreak/>
        <w:t>A quorum of Board members may attend social meetings or gatherings so long as no discussions or</w:t>
      </w:r>
      <w:r w:rsidR="00AB1950" w:rsidRPr="00B2751A">
        <w:t xml:space="preserve"> </w:t>
      </w:r>
      <w:r w:rsidRPr="00B2751A">
        <w:t>deliberations are had.</w:t>
      </w:r>
    </w:p>
    <w:p w14:paraId="1CADA21A" w14:textId="50A248D7" w:rsidR="00820FEE" w:rsidRPr="00B2751A" w:rsidRDefault="00820FEE" w:rsidP="001373AF">
      <w:pPr>
        <w:pStyle w:val="PolicyBodyText"/>
        <w:spacing w:after="240"/>
        <w:rPr>
          <w:b/>
          <w:bCs/>
        </w:rPr>
      </w:pPr>
      <w:r w:rsidRPr="00B2751A">
        <w:rPr>
          <w:b/>
          <w:bCs/>
        </w:rPr>
        <w:t>Meeting Location</w:t>
      </w:r>
      <w:r w:rsidR="009C4FC2" w:rsidRPr="00B2751A">
        <w:rPr>
          <w:b/>
          <w:bCs/>
        </w:rPr>
        <w:t>,</w:t>
      </w:r>
      <w:r w:rsidRPr="00B2751A">
        <w:rPr>
          <w:b/>
          <w:bCs/>
        </w:rPr>
        <w:t xml:space="preserve"> Public A</w:t>
      </w:r>
      <w:r w:rsidR="009C4FC2" w:rsidRPr="00B2751A">
        <w:rPr>
          <w:b/>
          <w:bCs/>
        </w:rPr>
        <w:t>ccom</w:t>
      </w:r>
      <w:r w:rsidR="00AB1950" w:rsidRPr="00B2751A">
        <w:rPr>
          <w:b/>
          <w:bCs/>
        </w:rPr>
        <w:t>m</w:t>
      </w:r>
      <w:r w:rsidR="009C4FC2" w:rsidRPr="00B2751A">
        <w:rPr>
          <w:b/>
          <w:bCs/>
        </w:rPr>
        <w:t>odations</w:t>
      </w:r>
      <w:r w:rsidR="009C7236" w:rsidRPr="00B2751A">
        <w:rPr>
          <w:b/>
          <w:bCs/>
        </w:rPr>
        <w:t xml:space="preserve"> and Logistical Requirements</w:t>
      </w:r>
    </w:p>
    <w:p w14:paraId="297AFEE5" w14:textId="60E4C3C4" w:rsidR="00F33694" w:rsidRPr="00B2751A" w:rsidRDefault="00F33694" w:rsidP="001373AF">
      <w:pPr>
        <w:pStyle w:val="PolicyBodyText"/>
        <w:spacing w:after="240"/>
      </w:pPr>
      <w:r w:rsidRPr="00B2751A">
        <w:t>All meetings will be open to the public except as provided by law.</w:t>
      </w:r>
    </w:p>
    <w:p w14:paraId="7675063D" w14:textId="7749EBAE" w:rsidR="00363E8F" w:rsidRPr="00B2751A" w:rsidRDefault="00363E8F" w:rsidP="001373AF">
      <w:pPr>
        <w:pStyle w:val="PolicyBodyText"/>
        <w:spacing w:after="240"/>
      </w:pPr>
      <w:r w:rsidRPr="00B2751A">
        <w:t>All Board meetings, including Board retreats and work sessions, will be held within district boundaries</w:t>
      </w:r>
      <w:r w:rsidR="005A613C" w:rsidRPr="00B2751A">
        <w:t xml:space="preserve">, </w:t>
      </w:r>
      <w:bookmarkStart w:id="5" w:name="_Hlk83625499"/>
      <w:r w:rsidR="005A613C" w:rsidRPr="00B2751A">
        <w:t>except as allowed by law</w:t>
      </w:r>
      <w:bookmarkEnd w:id="5"/>
      <w:r w:rsidR="005A613C" w:rsidRPr="00B2751A">
        <w:rPr>
          <w:rStyle w:val="FootnoteReference"/>
        </w:rPr>
        <w:footnoteReference w:id="4"/>
      </w:r>
      <w:r w:rsidRPr="00B2751A">
        <w:t xml:space="preserve">. The Board may attend training sessions outside the district boundaries but </w:t>
      </w:r>
      <w:r w:rsidR="00577A0F" w:rsidRPr="00B2751A">
        <w:t>may not</w:t>
      </w:r>
      <w:r w:rsidRPr="00B2751A">
        <w:t xml:space="preserve"> deliberate or discuss district business. No meeting will be held at any place where discrimination on the basis of disability, race, creed, color, sex, sexual orientation,</w:t>
      </w:r>
      <w:r w:rsidR="00F82269" w:rsidRPr="00B2751A">
        <w:t xml:space="preserve"> gender identity,</w:t>
      </w:r>
      <w:r w:rsidRPr="00B2751A">
        <w:t xml:space="preserve"> age or national origin is practiced.</w:t>
      </w:r>
      <w:r w:rsidR="00820FEE" w:rsidRPr="00B2751A">
        <w:t xml:space="preserve"> Meeting locations shall be accessible to persons with disabilities.</w:t>
      </w:r>
    </w:p>
    <w:p w14:paraId="3CDFF1E6" w14:textId="43372AA4" w:rsidR="00A37392" w:rsidRPr="00B2751A" w:rsidRDefault="00F33694" w:rsidP="001373AF">
      <w:pPr>
        <w:pStyle w:val="PolicyBodyText"/>
        <w:spacing w:after="240"/>
      </w:pPr>
      <w:r w:rsidRPr="00B2751A">
        <w:t>Any Board meeting may be held in person, through the use of electronic or telephonic means, or in some combination of in-person, electronic or telephonic means.</w:t>
      </w:r>
    </w:p>
    <w:p w14:paraId="29C0278D" w14:textId="366BB9C2" w:rsidR="00820FEE" w:rsidRPr="00B2751A" w:rsidRDefault="00F33694" w:rsidP="001373AF">
      <w:pPr>
        <w:pStyle w:val="PolicyBodyText"/>
        <w:spacing w:after="240"/>
      </w:pPr>
      <w:r w:rsidRPr="00B2751A">
        <w:t xml:space="preserve">Access to and the ability to attend all meetings (excluding executive sessions) by telephone, video or other electronic or virtual means will be made available when reasonably possible. </w:t>
      </w:r>
      <w:r w:rsidR="002D3717" w:rsidRPr="00B2751A">
        <w:t xml:space="preserve">For </w:t>
      </w:r>
      <w:r w:rsidR="00820FEE" w:rsidRPr="00B2751A">
        <w:t>Board meetings</w:t>
      </w:r>
      <w:r w:rsidRPr="00B2751A">
        <w:t xml:space="preserve"> (excluding executive session)</w:t>
      </w:r>
      <w:r w:rsidR="00D70D65" w:rsidRPr="00B2751A">
        <w:t xml:space="preserve"> </w:t>
      </w:r>
      <w:r w:rsidR="00820FEE" w:rsidRPr="00B2751A">
        <w:t>held by telephone or other electronic means of communication, the district shall make available a place or an electronic means by which the public can listen to or view the meetings in real time. The place provided may be a place where no Board member is present.</w:t>
      </w:r>
    </w:p>
    <w:p w14:paraId="6E67CB55" w14:textId="6795679D" w:rsidR="00820FEE" w:rsidRPr="00B2751A" w:rsidRDefault="00820FEE" w:rsidP="001373AF">
      <w:pPr>
        <w:pStyle w:val="PolicyBodyText"/>
        <w:spacing w:after="240"/>
      </w:pPr>
      <w:r w:rsidRPr="00B2751A">
        <w:t>For executive sessions where the media are statutorily authorized to be present, if any person, including any Board member, is attending the executive session by telephone, video, or other electronic means, the district shall provide members of the media the same attendance option. The district may establish reasonable security measures to ensure the media</w:t>
      </w:r>
      <w:r w:rsidR="00D662E9">
        <w:t>’</w:t>
      </w:r>
      <w:r w:rsidRPr="00B2751A">
        <w:t>s attendance by telephone, video, or other electronic means is conducted through a secure connection or method.</w:t>
      </w:r>
    </w:p>
    <w:p w14:paraId="628C66B1" w14:textId="5AC4221A" w:rsidR="00F01B14" w:rsidRPr="00B2751A" w:rsidRDefault="00F01B14" w:rsidP="001373AF">
      <w:pPr>
        <w:pStyle w:val="PolicyBodyText"/>
        <w:spacing w:after="240"/>
      </w:pPr>
      <w:r w:rsidRPr="00B2751A">
        <w:t>If requested to do so at least 48 hours before a meeting held in public, the Board shall make a good faith effort to provide an interpreter for persons who are deaf or hard of hearing. The request should include the name of the requester, sign language preference and any other relevant information requested. If the meeting is being held upon less than 48 hours</w:t>
      </w:r>
      <w:r w:rsidR="00D662E9">
        <w:t>’</w:t>
      </w:r>
      <w:r w:rsidRPr="00B2751A">
        <w:t xml:space="preserve"> notice and a request for an interpreter is made, the Board shall make a reasonable effort to have an interpreter present. Other appropriate aids and services may be provided upon request and appropriate advance notice.</w:t>
      </w:r>
    </w:p>
    <w:p w14:paraId="3F4C7EED" w14:textId="77752010" w:rsidR="00F01B14" w:rsidRPr="00B2751A" w:rsidRDefault="00F01B14" w:rsidP="001373AF">
      <w:pPr>
        <w:pStyle w:val="PolicyBodyText"/>
        <w:spacing w:after="240"/>
      </w:pPr>
      <w:r w:rsidRPr="008E1A03">
        <w:rPr>
          <w:highlight w:val="yellow"/>
        </w:rPr>
        <w:t>[If requested to do so at least 72 hours before a meeting held in public, the Board will make a reasonable effort to provide translation services.{</w:t>
      </w:r>
      <w:r w:rsidRPr="008E1A03">
        <w:rPr>
          <w:rStyle w:val="FootnoteReference"/>
          <w:highlight w:val="yellow"/>
        </w:rPr>
        <w:footnoteReference w:id="5"/>
      </w:r>
      <w:r w:rsidRPr="008E1A03">
        <w:rPr>
          <w:highlight w:val="yellow"/>
        </w:rPr>
        <w:t>}]</w:t>
      </w:r>
    </w:p>
    <w:p w14:paraId="02F183C6" w14:textId="5A8B0E34" w:rsidR="00B31D88" w:rsidRPr="00B2751A" w:rsidRDefault="0021475F" w:rsidP="001373AF">
      <w:pPr>
        <w:pStyle w:val="PolicyBodyText"/>
        <w:spacing w:after="240"/>
        <w:rPr>
          <w:szCs w:val="24"/>
        </w:rPr>
      </w:pPr>
      <w:r w:rsidRPr="00B2751A">
        <w:t>Recordings or m</w:t>
      </w:r>
      <w:r w:rsidR="00B31D88" w:rsidRPr="00B2751A">
        <w:t xml:space="preserve">inutes will be kept for all meetings in accordance with state law and Board policy BDDG – </w:t>
      </w:r>
      <w:r w:rsidRPr="00B2751A">
        <w:t xml:space="preserve">Recordings or </w:t>
      </w:r>
      <w:r w:rsidR="00B31D88" w:rsidRPr="00B2751A">
        <w:t>Minutes of Board Meetings.</w:t>
      </w:r>
    </w:p>
    <w:p w14:paraId="74AE0FC7" w14:textId="345B4447" w:rsidR="00F01B14" w:rsidRPr="00B2751A" w:rsidRDefault="00F01B14" w:rsidP="001373AF">
      <w:pPr>
        <w:pStyle w:val="PolicyBodyText"/>
        <w:spacing w:after="240"/>
      </w:pPr>
      <w:r w:rsidRPr="00B2751A">
        <w:t>All meetings shall comply with applicable provisions of the Oregon Indoor Clean Air Act.</w:t>
      </w:r>
    </w:p>
    <w:p w14:paraId="40D2657E" w14:textId="691916F1" w:rsidR="00F01B14" w:rsidRPr="00B2751A" w:rsidRDefault="00F01B14" w:rsidP="001373AF">
      <w:pPr>
        <w:pStyle w:val="PolicyBodyText"/>
        <w:spacing w:after="240"/>
      </w:pPr>
      <w:r w:rsidRPr="00B2751A">
        <w:lastRenderedPageBreak/>
        <w:t>[</w:t>
      </w:r>
      <w:r w:rsidRPr="008E1A03">
        <w:rPr>
          <w:highlight w:val="yellow"/>
        </w:rPr>
        <w:t xml:space="preserve">The possession of </w:t>
      </w:r>
      <w:r w:rsidR="00C1541B" w:rsidRPr="008E1A03">
        <w:rPr>
          <w:highlight w:val="yellow"/>
        </w:rPr>
        <w:t>a firearm</w:t>
      </w:r>
      <w:r w:rsidR="00917608" w:rsidRPr="008E1A03">
        <w:rPr>
          <w:highlight w:val="yellow"/>
        </w:rPr>
        <w:t>, deadly weapon</w:t>
      </w:r>
      <w:r w:rsidR="00C1541B" w:rsidRPr="008E1A03">
        <w:rPr>
          <w:highlight w:val="yellow"/>
        </w:rPr>
        <w:t xml:space="preserve"> or any other instrument used as a dangerous weapon is</w:t>
      </w:r>
      <w:r w:rsidRPr="008E1A03">
        <w:rPr>
          <w:highlight w:val="yellow"/>
        </w:rPr>
        <w:t xml:space="preserve"> prohibited</w:t>
      </w:r>
      <w:r w:rsidR="00501AC2" w:rsidRPr="008E1A03">
        <w:rPr>
          <w:highlight w:val="yellow"/>
        </w:rPr>
        <w:t xml:space="preserve"> at Board meetings, except as authorized by law</w:t>
      </w:r>
      <w:proofErr w:type="gramStart"/>
      <w:r w:rsidRPr="008E1A03">
        <w:rPr>
          <w:highlight w:val="yellow"/>
        </w:rPr>
        <w:t>.{</w:t>
      </w:r>
      <w:proofErr w:type="gramEnd"/>
      <w:r w:rsidRPr="008E1A03">
        <w:rPr>
          <w:rStyle w:val="FootnoteReference"/>
          <w:highlight w:val="yellow"/>
        </w:rPr>
        <w:footnoteReference w:id="6"/>
      </w:r>
      <w:r w:rsidRPr="008E1A03">
        <w:rPr>
          <w:highlight w:val="yellow"/>
        </w:rPr>
        <w:t>}]</w:t>
      </w:r>
    </w:p>
    <w:p w14:paraId="7A94AAB8" w14:textId="738338DB" w:rsidR="00FE6B76" w:rsidRPr="00B2751A" w:rsidRDefault="004B0883" w:rsidP="001373AF">
      <w:pPr>
        <w:pStyle w:val="PolicyBodyText"/>
        <w:spacing w:after="240"/>
      </w:pPr>
      <w:r w:rsidRPr="00B2751A">
        <w:rPr>
          <w:b/>
          <w:bCs/>
        </w:rPr>
        <w:t xml:space="preserve">Public </w:t>
      </w:r>
      <w:r w:rsidR="00F821CF" w:rsidRPr="00B2751A">
        <w:rPr>
          <w:b/>
          <w:bCs/>
        </w:rPr>
        <w:t>Notice Requirements</w:t>
      </w:r>
    </w:p>
    <w:p w14:paraId="0A30DB71" w14:textId="4C5FC145" w:rsidR="00F821CF" w:rsidRPr="00B2751A" w:rsidRDefault="00F821CF" w:rsidP="001373AF">
      <w:pPr>
        <w:pStyle w:val="PolicyBodyText"/>
        <w:spacing w:after="240"/>
      </w:pPr>
      <w:r w:rsidRPr="00B2751A">
        <w:t xml:space="preserve">The </w:t>
      </w:r>
      <w:r w:rsidR="00B51BE2" w:rsidRPr="00B2751A">
        <w:t>district</w:t>
      </w:r>
      <w:r w:rsidRPr="00B2751A">
        <w:t xml:space="preserve"> </w:t>
      </w:r>
      <w:r w:rsidR="00284AA2" w:rsidRPr="00B2751A">
        <w:t>posts</w:t>
      </w:r>
      <w:r w:rsidRPr="00B2751A">
        <w:t xml:space="preserve"> public </w:t>
      </w:r>
      <w:proofErr w:type="gramStart"/>
      <w:r w:rsidRPr="00B2751A">
        <w:t>notice</w:t>
      </w:r>
      <w:r w:rsidR="00284AA2" w:rsidRPr="00B2751A">
        <w:t>{</w:t>
      </w:r>
      <w:proofErr w:type="gramEnd"/>
      <w:r w:rsidR="00284AA2" w:rsidRPr="00B2751A">
        <w:rPr>
          <w:rStyle w:val="FootnoteReference"/>
        </w:rPr>
        <w:footnoteReference w:id="7"/>
      </w:r>
      <w:r w:rsidR="00284AA2" w:rsidRPr="00B2751A">
        <w:t>}</w:t>
      </w:r>
      <w:r w:rsidRPr="00B2751A">
        <w:t xml:space="preserve"> of its meetings on the district</w:t>
      </w:r>
      <w:r w:rsidR="00D662E9">
        <w:t>’</w:t>
      </w:r>
      <w:r w:rsidRPr="00B2751A">
        <w:t>s website</w:t>
      </w:r>
      <w:r w:rsidR="004B0883" w:rsidRPr="00B2751A">
        <w:t xml:space="preserve"> </w:t>
      </w:r>
      <w:r w:rsidRPr="00B2751A">
        <w:t xml:space="preserve">or on a publicly accessible website hosted by a third-party </w:t>
      </w:r>
      <w:r w:rsidR="00284AA2" w:rsidRPr="00B2751A">
        <w:t>that is</w:t>
      </w:r>
      <w:r w:rsidRPr="00B2751A">
        <w:t xml:space="preserve"> linked to the district</w:t>
      </w:r>
      <w:r w:rsidR="00D662E9">
        <w:t>’</w:t>
      </w:r>
      <w:r w:rsidRPr="00B2751A">
        <w:t>s website.</w:t>
      </w:r>
    </w:p>
    <w:p w14:paraId="0DBB6FF6" w14:textId="2A5F29A2" w:rsidR="00FE6B76" w:rsidRPr="00B2751A" w:rsidRDefault="00FE6B76" w:rsidP="001373AF">
      <w:pPr>
        <w:pStyle w:val="PolicyBodyText"/>
        <w:spacing w:after="240"/>
      </w:pPr>
      <w:r w:rsidRPr="00B2751A">
        <w:t>The public notice shall identify</w:t>
      </w:r>
      <w:r w:rsidR="00A87E2B" w:rsidRPr="00B2751A">
        <w:t xml:space="preserve"> the following</w:t>
      </w:r>
      <w:r w:rsidRPr="00B2751A">
        <w:t>:</w:t>
      </w:r>
    </w:p>
    <w:p w14:paraId="581CF6CC" w14:textId="56EB768A" w:rsidR="00FE6B76" w:rsidRPr="00B2751A" w:rsidRDefault="00FE6B76" w:rsidP="001373AF">
      <w:pPr>
        <w:pStyle w:val="Level1"/>
        <w:numPr>
          <w:ilvl w:val="0"/>
          <w:numId w:val="22"/>
        </w:numPr>
      </w:pPr>
      <w:r w:rsidRPr="00B2751A">
        <w:t xml:space="preserve">The time, date, location of the meeting, and, to the extent reasonably possible, </w:t>
      </w:r>
      <w:r w:rsidR="004B0883" w:rsidRPr="00B2751A">
        <w:t xml:space="preserve">will include </w:t>
      </w:r>
      <w:r w:rsidRPr="00B2751A">
        <w:t>the electronic link or telephone access information to allow members of the public to attend the meeting by telephone or electronic means;</w:t>
      </w:r>
    </w:p>
    <w:p w14:paraId="5B045772" w14:textId="305C0935" w:rsidR="00FE6B76" w:rsidRPr="00B2751A" w:rsidRDefault="00FE6B76" w:rsidP="001373AF">
      <w:pPr>
        <w:pStyle w:val="Level1"/>
      </w:pPr>
      <w:r w:rsidRPr="00B2751A">
        <w:t>The agenda or list of the principal subjects anticipated to be considered at the meeting</w:t>
      </w:r>
      <w:r w:rsidR="00801E8F" w:rsidRPr="00B2751A">
        <w:t xml:space="preserve"> and will be specific enough to permit the public to recognize matters in which they are interested</w:t>
      </w:r>
      <w:r w:rsidRPr="00B2751A">
        <w:t xml:space="preserve">. </w:t>
      </w:r>
      <w:r w:rsidR="00D70D65" w:rsidRPr="00B2751A">
        <w:t xml:space="preserve">The </w:t>
      </w:r>
      <w:r w:rsidR="0093330F" w:rsidRPr="00B2751A">
        <w:t>Board</w:t>
      </w:r>
      <w:r w:rsidR="00D70D65" w:rsidRPr="00B2751A">
        <w:t xml:space="preserve"> may amend the agenda or may add or remove items from the list of principal subjects prior to or during a meeting. </w:t>
      </w:r>
      <w:r w:rsidR="00801E8F" w:rsidRPr="00B2751A">
        <w:t>See Board policy BDDC – Board Meeting Agenda for additional meeting agenda information</w:t>
      </w:r>
      <w:r w:rsidRPr="00B2751A">
        <w:t>;</w:t>
      </w:r>
      <w:r w:rsidR="00A87E2B" w:rsidRPr="00B2751A">
        <w:t xml:space="preserve"> and</w:t>
      </w:r>
    </w:p>
    <w:p w14:paraId="54178056" w14:textId="7B2626C2" w:rsidR="00D70D65" w:rsidRPr="00B2751A" w:rsidRDefault="00FE6B76" w:rsidP="001373AF">
      <w:pPr>
        <w:pStyle w:val="Level1"/>
      </w:pPr>
      <w:r w:rsidRPr="00B2751A">
        <w:t xml:space="preserve">The name, telephone number, and email address of a person at the </w:t>
      </w:r>
      <w:r w:rsidR="00801E8F" w:rsidRPr="00B2751A">
        <w:t>district office</w:t>
      </w:r>
      <w:r w:rsidRPr="00B2751A">
        <w:t xml:space="preserve"> to contact to request an interpreter or other communication aids</w:t>
      </w:r>
      <w:r w:rsidR="00A87E2B" w:rsidRPr="00B2751A">
        <w:t xml:space="preserve"> </w:t>
      </w:r>
      <w:r w:rsidR="0026664D" w:rsidRPr="00B2751A">
        <w:t xml:space="preserve">or </w:t>
      </w:r>
      <w:r w:rsidR="00A87E2B" w:rsidRPr="00B2751A">
        <w:t>a statement that</w:t>
      </w:r>
      <w:r w:rsidRPr="00B2751A">
        <w:t xml:space="preserve"> </w:t>
      </w:r>
      <w:r w:rsidR="0026664D" w:rsidRPr="00B2751A">
        <w:t>t</w:t>
      </w:r>
      <w:r w:rsidRPr="00B2751A">
        <w:t xml:space="preserve">he </w:t>
      </w:r>
      <w:r w:rsidR="00801E8F" w:rsidRPr="00B2751A">
        <w:t>district</w:t>
      </w:r>
      <w:r w:rsidRPr="00B2751A">
        <w:t xml:space="preserve"> will provide a sign language interpreter or other communication aids at the meeting</w:t>
      </w:r>
      <w:r w:rsidR="00C33F70" w:rsidRPr="00B2751A">
        <w:t>.</w:t>
      </w:r>
    </w:p>
    <w:p w14:paraId="4B35E9B7" w14:textId="16278A88" w:rsidR="009C7236" w:rsidRPr="00B2751A" w:rsidRDefault="00D70D65" w:rsidP="001373AF">
      <w:pPr>
        <w:pStyle w:val="PolicyBodyText"/>
        <w:spacing w:after="240"/>
      </w:pPr>
      <w:r w:rsidRPr="00B2751A">
        <w:t>The district will provide notice to interested person</w:t>
      </w:r>
      <w:r w:rsidR="0085084A" w:rsidRPr="00B2751A">
        <w:t>s</w:t>
      </w:r>
      <w:r w:rsidRPr="00B2751A">
        <w:t xml:space="preserve"> and news representatives who have requested notice </w:t>
      </w:r>
      <w:r w:rsidR="0085084A" w:rsidRPr="00B2751A">
        <w:t>through</w:t>
      </w:r>
      <w:r w:rsidRPr="00B2751A">
        <w:t xml:space="preserve"> </w:t>
      </w:r>
      <w:r w:rsidR="0085084A" w:rsidRPr="00B2751A">
        <w:t>mea</w:t>
      </w:r>
      <w:r w:rsidRPr="00B2751A">
        <w:t>ns reasonably calculated to provide actual notice to interested persons known to the Board.</w:t>
      </w:r>
    </w:p>
    <w:p w14:paraId="6E53ED0A" w14:textId="0CD1BEA9" w:rsidR="009C7236" w:rsidRPr="00B2751A" w:rsidRDefault="009C7236" w:rsidP="001373AF">
      <w:pPr>
        <w:pStyle w:val="PolicyBodyText"/>
        <w:spacing w:after="240"/>
      </w:pPr>
      <w:r w:rsidRPr="00B2751A">
        <w:t>For all regular meetings, the meeting notice shall be provided with as much advance notice as reasonably possible, but no less tha</w:t>
      </w:r>
      <w:r w:rsidR="0026664D" w:rsidRPr="00B2751A">
        <w:t>n</w:t>
      </w:r>
      <w:r w:rsidRPr="00B2751A">
        <w:t xml:space="preserve"> 48 hours</w:t>
      </w:r>
      <w:r w:rsidR="00D662E9">
        <w:t>’</w:t>
      </w:r>
      <w:r w:rsidRPr="00B2751A">
        <w:t xml:space="preserve"> advance notice.</w:t>
      </w:r>
    </w:p>
    <w:p w14:paraId="504FBE2D" w14:textId="4B717AAE" w:rsidR="009C7236" w:rsidRPr="00B2751A" w:rsidRDefault="0026664D" w:rsidP="001373AF">
      <w:pPr>
        <w:pStyle w:val="PolicyBodyText"/>
        <w:spacing w:after="240"/>
      </w:pPr>
      <w:r w:rsidRPr="00B2751A">
        <w:t>For a</w:t>
      </w:r>
      <w:r w:rsidR="00827FEE" w:rsidRPr="00B2751A">
        <w:t>ll</w:t>
      </w:r>
      <w:r w:rsidRPr="00B2751A">
        <w:t xml:space="preserve"> special meeting</w:t>
      </w:r>
      <w:r w:rsidR="00827FEE" w:rsidRPr="00B2751A">
        <w:t>s</w:t>
      </w:r>
      <w:r w:rsidRPr="00B2751A">
        <w:t xml:space="preserve">, the meeting notice shall be provided with </w:t>
      </w:r>
      <w:r w:rsidR="00827FEE" w:rsidRPr="00B2751A">
        <w:t xml:space="preserve">no less than </w:t>
      </w:r>
      <w:r w:rsidR="009C7236" w:rsidRPr="00B2751A">
        <w:t>24 hours</w:t>
      </w:r>
      <w:r w:rsidR="00D662E9">
        <w:t>’</w:t>
      </w:r>
      <w:r w:rsidR="009C7236" w:rsidRPr="00B2751A">
        <w:t xml:space="preserve"> </w:t>
      </w:r>
      <w:r w:rsidR="00827FEE" w:rsidRPr="00B2751A">
        <w:t xml:space="preserve">advance </w:t>
      </w:r>
      <w:r w:rsidR="009C7236" w:rsidRPr="00B2751A">
        <w:t>notice.</w:t>
      </w:r>
    </w:p>
    <w:p w14:paraId="4765DEF8" w14:textId="34B645C0" w:rsidR="00FE6B76" w:rsidRPr="00B2751A" w:rsidRDefault="009C7236" w:rsidP="001373AF">
      <w:pPr>
        <w:pStyle w:val="PolicyBodyText"/>
        <w:spacing w:after="240"/>
      </w:pPr>
      <w:r w:rsidRPr="00B2751A">
        <w:t>For an emergency meeting, public notice shall be provided with as much advance notice as reasonably possible given the emergency circumstances. The district shall attempt to contact the media and other interested persons to inform them of the emergency meeting by telephone, email, social media, or other method reasonably calculated to provide actual notice. If reasonably possible under the emergency circumstances, the emergency meeting notice shall be conspicuously displayed on the district</w:t>
      </w:r>
      <w:r w:rsidR="00D662E9">
        <w:t>’</w:t>
      </w:r>
      <w:r w:rsidRPr="00B2751A">
        <w:t>s website or on a publicly accessible website hosted by a third-party hosted and linked to the district</w:t>
      </w:r>
      <w:r w:rsidR="00D662E9">
        <w:t>’</w:t>
      </w:r>
      <w:r w:rsidRPr="00B2751A">
        <w:t>s website.</w:t>
      </w:r>
    </w:p>
    <w:p w14:paraId="20C80656" w14:textId="2A5BB219" w:rsidR="00FE6B76" w:rsidRPr="00B2751A" w:rsidRDefault="00FE6B76" w:rsidP="001373AF">
      <w:pPr>
        <w:pStyle w:val="PolicyBodyText"/>
        <w:spacing w:after="240"/>
      </w:pPr>
      <w:r w:rsidRPr="00B2751A">
        <w:lastRenderedPageBreak/>
        <w:t xml:space="preserve">If a meeting </w:t>
      </w:r>
      <w:r w:rsidR="00B722D8" w:rsidRPr="00B2751A">
        <w:t>will include</w:t>
      </w:r>
      <w:r w:rsidRPr="00B2751A">
        <w:t xml:space="preserve"> an executive session, the notice shall comply with </w:t>
      </w:r>
      <w:r w:rsidR="005362E7" w:rsidRPr="00B2751A">
        <w:t xml:space="preserve">the </w:t>
      </w:r>
      <w:r w:rsidR="0063114E" w:rsidRPr="00B2751A">
        <w:t xml:space="preserve">above notice requirements </w:t>
      </w:r>
      <w:r w:rsidRPr="00B2751A">
        <w:t>and the notice shall also identify the specific statutory citation and appropriate subsection and paragraph authorizing the executive session, as well as a general description of the statutory authorization.</w:t>
      </w:r>
      <w:r w:rsidR="009A25E7" w:rsidRPr="00B2751A">
        <w:t xml:space="preserve"> Example:</w:t>
      </w:r>
    </w:p>
    <w:p w14:paraId="33E62D7D" w14:textId="0C027A6A" w:rsidR="005572DB" w:rsidRPr="00B2751A" w:rsidRDefault="00D662E9" w:rsidP="001373AF">
      <w:pPr>
        <w:pStyle w:val="PolicyBodyIndent"/>
      </w:pPr>
      <w:r>
        <w:t>“</w:t>
      </w:r>
      <w:r w:rsidR="005572DB" w:rsidRPr="00B2751A">
        <w:t>The Board will meet in executive session under ORS 192.660(2</w:t>
      </w:r>
      <w:proofErr w:type="gramStart"/>
      <w:r w:rsidR="005572DB" w:rsidRPr="00B2751A">
        <w:t>)(</w:t>
      </w:r>
      <w:proofErr w:type="gramEnd"/>
      <w:r w:rsidR="005572DB" w:rsidRPr="00B2751A">
        <w:t>a) to consider the employment of a public officer, employee, staff member or individual agent.</w:t>
      </w:r>
      <w:r>
        <w:t>”</w:t>
      </w:r>
    </w:p>
    <w:p w14:paraId="63BC1155" w14:textId="7204B061" w:rsidR="00FE6B76" w:rsidRPr="00B2751A" w:rsidRDefault="00FE6B76" w:rsidP="001373AF">
      <w:pPr>
        <w:pStyle w:val="PolicyBodyText"/>
        <w:spacing w:after="240"/>
      </w:pPr>
      <w:r w:rsidRPr="00B2751A">
        <w:t>If an executive session is to be part of a</w:t>
      </w:r>
      <w:r w:rsidR="00827FEE" w:rsidRPr="00B2751A">
        <w:t>n open</w:t>
      </w:r>
      <w:r w:rsidRPr="00B2751A">
        <w:t xml:space="preserve"> regular, special, or emergency meeting, the notice shall comply with </w:t>
      </w:r>
      <w:r w:rsidR="0063114E" w:rsidRPr="00B2751A">
        <w:t>the above notice requirements</w:t>
      </w:r>
      <w:r w:rsidR="00F534DB" w:rsidRPr="00B2751A">
        <w:t xml:space="preserve"> and p</w:t>
      </w:r>
      <w:r w:rsidRPr="00B2751A">
        <w:t xml:space="preserve">rior to entering the executive session, the </w:t>
      </w:r>
      <w:r w:rsidR="004B0883" w:rsidRPr="00B2751A">
        <w:t>Board chair</w:t>
      </w:r>
      <w:r w:rsidRPr="00B2751A">
        <w:t xml:space="preserve"> shall</w:t>
      </w:r>
      <w:r w:rsidR="00C33F70" w:rsidRPr="00B2751A">
        <w:t xml:space="preserve"> make a public announcement and</w:t>
      </w:r>
      <w:r w:rsidRPr="00B2751A">
        <w:t xml:space="preserve"> identify in open session the specific statutory provision and appropriate subsection and paragraph authorizing the executive session, as well as a general description of the statutory authorization</w:t>
      </w:r>
      <w:r w:rsidR="002D3717" w:rsidRPr="00B2751A">
        <w:t xml:space="preserve"> </w:t>
      </w:r>
      <w:r w:rsidR="00C33F70" w:rsidRPr="00B2751A">
        <w:t>(</w:t>
      </w:r>
      <w:r w:rsidR="002D3717" w:rsidRPr="00B2751A">
        <w:t>See Board policy BDC – Executive Session</w:t>
      </w:r>
      <w:r w:rsidR="00C33F70" w:rsidRPr="00B2751A">
        <w:t>s</w:t>
      </w:r>
      <w:r w:rsidR="002D3717" w:rsidRPr="00B2751A">
        <w:t xml:space="preserve"> for </w:t>
      </w:r>
      <w:r w:rsidR="00C33F70" w:rsidRPr="00B2751A">
        <w:t>additional information on executive sessions</w:t>
      </w:r>
      <w:r w:rsidR="002D3717" w:rsidRPr="00B2751A">
        <w:t>.</w:t>
      </w:r>
      <w:r w:rsidR="00C33F70" w:rsidRPr="00B2751A">
        <w:t>)</w:t>
      </w:r>
    </w:p>
    <w:p w14:paraId="2C102791" w14:textId="1BB4B263" w:rsidR="005454DD" w:rsidRPr="002B4A23" w:rsidRDefault="005454DD" w:rsidP="001373AF">
      <w:pPr>
        <w:pStyle w:val="PolicyBodyText"/>
        <w:spacing w:after="240"/>
        <w:rPr>
          <w:b/>
          <w:bCs/>
        </w:rPr>
      </w:pPr>
      <w:bookmarkStart w:id="6" w:name="_Hlk145941963"/>
      <w:bookmarkStart w:id="7" w:name="_Hlk143004707"/>
      <w:r w:rsidRPr="002B4A23">
        <w:rPr>
          <w:b/>
          <w:bCs/>
        </w:rPr>
        <w:t>Complaints</w:t>
      </w:r>
    </w:p>
    <w:p w14:paraId="4619518F" w14:textId="58673266" w:rsidR="002A3F48" w:rsidRPr="00B2751A" w:rsidRDefault="002A3F48" w:rsidP="001373AF">
      <w:pPr>
        <w:pStyle w:val="PolicyBodyText"/>
        <w:spacing w:after="240"/>
      </w:pPr>
      <w:r w:rsidRPr="00B2751A">
        <w:t xml:space="preserve">Complaints regarding </w:t>
      </w:r>
      <w:r w:rsidR="00C4653E" w:rsidRPr="00B2751A">
        <w:t>P</w:t>
      </w:r>
      <w:r w:rsidRPr="00B2751A">
        <w:t xml:space="preserve">ublic </w:t>
      </w:r>
      <w:r w:rsidR="00C4653E" w:rsidRPr="00B2751A">
        <w:t>M</w:t>
      </w:r>
      <w:r w:rsidRPr="00B2751A">
        <w:t xml:space="preserve">eetings </w:t>
      </w:r>
      <w:r w:rsidR="00C4653E" w:rsidRPr="00B2751A">
        <w:t>L</w:t>
      </w:r>
      <w:r w:rsidRPr="00B2751A">
        <w:t xml:space="preserve">aws can be filed in accordance with </w:t>
      </w:r>
      <w:r w:rsidR="00C72769" w:rsidRPr="00B2751A">
        <w:t>Public Meetings Law complaint procedures</w:t>
      </w:r>
      <w:r w:rsidR="001A1364" w:rsidRPr="00B2751A">
        <w:t xml:space="preserve"> outlined in</w:t>
      </w:r>
      <w:r w:rsidR="00C72769" w:rsidRPr="00B2751A">
        <w:t xml:space="preserve"> </w:t>
      </w:r>
      <w:r w:rsidRPr="00B2751A">
        <w:t xml:space="preserve">Board </w:t>
      </w:r>
      <w:r w:rsidR="00961F6B" w:rsidRPr="00B2751A">
        <w:t>p</w:t>
      </w:r>
      <w:r w:rsidRPr="00B2751A">
        <w:t>olicy KL</w:t>
      </w:r>
      <w:r w:rsidR="00C4653E" w:rsidRPr="00B2751A">
        <w:t xml:space="preserve"> </w:t>
      </w:r>
      <w:r w:rsidRPr="00B2751A">
        <w:t>– Public Complaints.</w:t>
      </w:r>
      <w:r w:rsidR="00F01B14" w:rsidRPr="00B2751A">
        <w:t xml:space="preserve"> Complaints must be filed within </w:t>
      </w:r>
      <w:r w:rsidR="00390D4D">
        <w:t>3</w:t>
      </w:r>
      <w:r w:rsidR="00F01B14" w:rsidRPr="00B2751A">
        <w:t>0 days of the alleged violation.</w:t>
      </w:r>
    </w:p>
    <w:bookmarkEnd w:id="6"/>
    <w:p w14:paraId="74A2B978" w14:textId="292FFC94" w:rsidR="00862C57" w:rsidRPr="008E1A03" w:rsidRDefault="00216308" w:rsidP="001373AF">
      <w:pPr>
        <w:pStyle w:val="PolicyBodyText"/>
        <w:spacing w:after="240"/>
        <w:rPr>
          <w:b/>
          <w:bCs/>
          <w:highlight w:val="yellow"/>
        </w:rPr>
      </w:pPr>
      <w:r w:rsidRPr="008E1A03">
        <w:rPr>
          <w:b/>
          <w:bCs/>
          <w:highlight w:val="yellow"/>
        </w:rPr>
        <w:t>[{</w:t>
      </w:r>
      <w:r w:rsidRPr="008E1A03">
        <w:rPr>
          <w:rStyle w:val="FootnoteReference"/>
          <w:b/>
          <w:bCs/>
          <w:highlight w:val="yellow"/>
        </w:rPr>
        <w:footnoteReference w:id="8"/>
      </w:r>
      <w:proofErr w:type="gramStart"/>
      <w:r w:rsidRPr="008E1A03">
        <w:rPr>
          <w:b/>
          <w:bCs/>
          <w:highlight w:val="yellow"/>
        </w:rPr>
        <w:t>}</w:t>
      </w:r>
      <w:r w:rsidR="00862C57" w:rsidRPr="008E1A03">
        <w:rPr>
          <w:b/>
          <w:bCs/>
          <w:highlight w:val="yellow"/>
        </w:rPr>
        <w:t>Mandatory</w:t>
      </w:r>
      <w:proofErr w:type="gramEnd"/>
      <w:r w:rsidR="00862C57" w:rsidRPr="008E1A03">
        <w:rPr>
          <w:b/>
          <w:bCs/>
          <w:highlight w:val="yellow"/>
        </w:rPr>
        <w:t xml:space="preserve"> Training</w:t>
      </w:r>
    </w:p>
    <w:p w14:paraId="36A5E3F1" w14:textId="0BA5595D" w:rsidR="00862C57" w:rsidRPr="003F3EDA" w:rsidRDefault="00862C57" w:rsidP="001373AF">
      <w:pPr>
        <w:pStyle w:val="PolicyBodyText"/>
        <w:spacing w:after="240"/>
      </w:pPr>
      <w:r w:rsidRPr="008E1A03">
        <w:rPr>
          <w:highlight w:val="yellow"/>
        </w:rPr>
        <w:t xml:space="preserve">Every member of the Board shall attend or view a training on </w:t>
      </w:r>
      <w:r w:rsidR="0045423A" w:rsidRPr="008E1A03">
        <w:rPr>
          <w:highlight w:val="yellow"/>
        </w:rPr>
        <w:t>P</w:t>
      </w:r>
      <w:r w:rsidRPr="008E1A03">
        <w:rPr>
          <w:highlight w:val="yellow"/>
        </w:rPr>
        <w:t xml:space="preserve">ublic </w:t>
      </w:r>
      <w:r w:rsidR="0045423A" w:rsidRPr="008E1A03">
        <w:rPr>
          <w:highlight w:val="yellow"/>
        </w:rPr>
        <w:t>M</w:t>
      </w:r>
      <w:r w:rsidRPr="008E1A03">
        <w:rPr>
          <w:highlight w:val="yellow"/>
        </w:rPr>
        <w:t xml:space="preserve">eetings </w:t>
      </w:r>
      <w:r w:rsidR="0045423A" w:rsidRPr="008E1A03">
        <w:rPr>
          <w:highlight w:val="yellow"/>
        </w:rPr>
        <w:t>L</w:t>
      </w:r>
      <w:r w:rsidRPr="008E1A03">
        <w:rPr>
          <w:highlight w:val="yellow"/>
        </w:rPr>
        <w:t xml:space="preserve">aw </w:t>
      </w:r>
      <w:r w:rsidR="009620E0" w:rsidRPr="008E1A03">
        <w:rPr>
          <w:highlight w:val="yellow"/>
        </w:rPr>
        <w:t xml:space="preserve">as required by ORS </w:t>
      </w:r>
      <w:r w:rsidR="00F01B14" w:rsidRPr="008E1A03">
        <w:rPr>
          <w:highlight w:val="yellow"/>
        </w:rPr>
        <w:t>192</w:t>
      </w:r>
      <w:r w:rsidR="00094870" w:rsidRPr="008E1A03">
        <w:rPr>
          <w:highlight w:val="yellow"/>
        </w:rPr>
        <w:t>.700</w:t>
      </w:r>
      <w:r w:rsidR="009620E0" w:rsidRPr="008E1A03">
        <w:rPr>
          <w:highlight w:val="yellow"/>
        </w:rPr>
        <w:t xml:space="preserve"> and Board </w:t>
      </w:r>
      <w:r w:rsidR="00286F60" w:rsidRPr="008E1A03">
        <w:rPr>
          <w:highlight w:val="yellow"/>
        </w:rPr>
        <w:t>p</w:t>
      </w:r>
      <w:r w:rsidR="009620E0" w:rsidRPr="008E1A03">
        <w:rPr>
          <w:highlight w:val="yellow"/>
        </w:rPr>
        <w:t>olicy BBAA – Board Member</w:t>
      </w:r>
      <w:r w:rsidR="00D662E9" w:rsidRPr="008E1A03">
        <w:rPr>
          <w:highlight w:val="yellow"/>
        </w:rPr>
        <w:t>’</w:t>
      </w:r>
      <w:r w:rsidR="009620E0" w:rsidRPr="008E1A03">
        <w:rPr>
          <w:highlight w:val="yellow"/>
        </w:rPr>
        <w:t>s Authority and Responsibilities</w:t>
      </w:r>
      <w:bookmarkStart w:id="8" w:name="_GoBack"/>
      <w:bookmarkEnd w:id="8"/>
      <w:r w:rsidR="009620E0">
        <w:t>.</w:t>
      </w:r>
      <w:r w:rsidR="00216308">
        <w:t>]</w:t>
      </w:r>
    </w:p>
    <w:bookmarkEnd w:id="7"/>
    <w:p w14:paraId="775B2870" w14:textId="51C55A6B" w:rsidR="00363E8F" w:rsidRPr="003F3EDA" w:rsidRDefault="00363E8F" w:rsidP="001373AF">
      <w:pPr>
        <w:pStyle w:val="PolicyBodyText"/>
        <w:tabs>
          <w:tab w:val="left" w:pos="6765"/>
        </w:tabs>
      </w:pPr>
      <w:r w:rsidRPr="003F3EDA">
        <w:t>END OF POLICY</w:t>
      </w:r>
    </w:p>
    <w:p w14:paraId="7F2B5874" w14:textId="77777777" w:rsidR="00363E8F" w:rsidRPr="003F3EDA" w:rsidRDefault="00363E8F" w:rsidP="001373AF">
      <w:pPr>
        <w:pStyle w:val="PolicyLine"/>
      </w:pPr>
    </w:p>
    <w:p w14:paraId="3CED5F70" w14:textId="77777777" w:rsidR="00363E8F" w:rsidRPr="003F3EDA" w:rsidRDefault="00363E8F" w:rsidP="001373AF">
      <w:pPr>
        <w:pStyle w:val="PolicyReferencesHeading"/>
      </w:pPr>
      <w:r w:rsidRPr="003F3EDA">
        <w:t>Legal Reference(s):</w:t>
      </w:r>
    </w:p>
    <w:p w14:paraId="79732AEB" w14:textId="77777777" w:rsidR="00363E8F" w:rsidRPr="003F3EDA" w:rsidRDefault="00363E8F" w:rsidP="001373AF">
      <w:pPr>
        <w:pStyle w:val="PolicyReferences"/>
      </w:pPr>
    </w:p>
    <w:p w14:paraId="52427467" w14:textId="77777777" w:rsidR="00363E8F" w:rsidRPr="003F3EDA" w:rsidRDefault="00363E8F" w:rsidP="001373AF">
      <w:pPr>
        <w:pStyle w:val="PolicyReferences"/>
        <w:sectPr w:rsidR="00363E8F" w:rsidRPr="003F3EDA" w:rsidSect="00363E8F">
          <w:headerReference w:type="even" r:id="rId8"/>
          <w:headerReference w:type="default" r:id="rId9"/>
          <w:footerReference w:type="even" r:id="rId10"/>
          <w:footerReference w:type="default" r:id="rId11"/>
          <w:headerReference w:type="first" r:id="rId12"/>
          <w:footerReference w:type="first" r:id="rId13"/>
          <w:type w:val="continuous"/>
          <w:pgSz w:w="12240" w:h="15838"/>
          <w:pgMar w:top="936" w:right="720" w:bottom="720" w:left="1224" w:header="432" w:footer="720" w:gutter="0"/>
          <w:cols w:space="720"/>
          <w:noEndnote/>
          <w:docGrid w:linePitch="326"/>
        </w:sectPr>
      </w:pPr>
    </w:p>
    <w:bookmarkStart w:id="9" w:name="Laws"/>
    <w:bookmarkStart w:id="10" w:name="ORS"/>
    <w:bookmarkEnd w:id="9"/>
    <w:bookmarkEnd w:id="10"/>
    <w:p w14:paraId="7198A942" w14:textId="0B0FC6EE" w:rsidR="00363E8F" w:rsidRPr="00CE40A2" w:rsidRDefault="003F3EDA" w:rsidP="001373AF">
      <w:pPr>
        <w:pStyle w:val="PolicyReferences"/>
        <w:rPr>
          <w:lang w:val="fr-FR"/>
        </w:rPr>
      </w:pPr>
      <w:r w:rsidRPr="003F3EDA">
        <w:fldChar w:fldCharType="begin"/>
      </w:r>
      <w:r w:rsidRPr="00CE40A2">
        <w:rPr>
          <w:lang w:val="fr-FR"/>
        </w:rPr>
        <w:instrText>HYPERLINK "http://policy.osba.org/orsredir.asp?ors=ors-192"</w:instrText>
      </w:r>
      <w:r w:rsidRPr="003F3EDA">
        <w:fldChar w:fldCharType="separate"/>
      </w:r>
      <w:r w:rsidR="001E3210" w:rsidRPr="00CE40A2">
        <w:rPr>
          <w:rStyle w:val="Hyperlink"/>
          <w:lang w:val="fr-FR"/>
        </w:rPr>
        <w:t xml:space="preserve">ORS </w:t>
      </w:r>
      <w:proofErr w:type="spellStart"/>
      <w:r w:rsidR="001E3210" w:rsidRPr="00CE40A2">
        <w:rPr>
          <w:rStyle w:val="Hyperlink"/>
          <w:lang w:val="fr-FR"/>
        </w:rPr>
        <w:t>Chapter</w:t>
      </w:r>
      <w:proofErr w:type="spellEnd"/>
      <w:r w:rsidR="001E3210" w:rsidRPr="00CE40A2">
        <w:rPr>
          <w:rStyle w:val="Hyperlink"/>
          <w:lang w:val="fr-FR"/>
        </w:rPr>
        <w:t xml:space="preserve"> 192</w:t>
      </w:r>
      <w:r w:rsidRPr="003F3EDA">
        <w:rPr>
          <w:rStyle w:val="Hyperlink"/>
        </w:rPr>
        <w:fldChar w:fldCharType="end"/>
      </w:r>
    </w:p>
    <w:p w14:paraId="6A2E051E" w14:textId="0ACD71BC" w:rsidR="002B4443" w:rsidRPr="00B06DD6" w:rsidRDefault="00516675" w:rsidP="001373AF">
      <w:pPr>
        <w:pStyle w:val="PolicyReferences"/>
        <w:rPr>
          <w:lang w:val="fr-FR"/>
        </w:rPr>
      </w:pPr>
      <w:hyperlink r:id="rId14" w:history="1">
        <w:r w:rsidR="001E3210" w:rsidRPr="00B06DD6">
          <w:rPr>
            <w:rStyle w:val="Hyperlink"/>
            <w:lang w:val="fr-FR"/>
          </w:rPr>
          <w:t>ORS 332</w:t>
        </w:r>
      </w:hyperlink>
      <w:r w:rsidR="00363E8F" w:rsidRPr="00B06DD6">
        <w:rPr>
          <w:lang w:val="fr-FR"/>
        </w:rPr>
        <w:t>.040 -</w:t>
      </w:r>
      <w:r w:rsidR="00A576BE" w:rsidRPr="00B06DD6">
        <w:rPr>
          <w:lang w:val="fr-FR"/>
        </w:rPr>
        <w:t xml:space="preserve"> </w:t>
      </w:r>
      <w:r w:rsidR="00363E8F" w:rsidRPr="00B06DD6">
        <w:rPr>
          <w:lang w:val="fr-FR"/>
        </w:rPr>
        <w:t>332.061</w:t>
      </w:r>
    </w:p>
    <w:p w14:paraId="598ECCC3" w14:textId="48E4960B" w:rsidR="002B4443" w:rsidRPr="00B06DD6" w:rsidRDefault="00516675" w:rsidP="001373AF">
      <w:pPr>
        <w:pStyle w:val="PolicyReferences"/>
        <w:rPr>
          <w:lang w:val="fr-FR"/>
        </w:rPr>
      </w:pPr>
      <w:hyperlink r:id="rId15" w:history="1">
        <w:r w:rsidR="002B4443" w:rsidRPr="00B06DD6">
          <w:rPr>
            <w:rStyle w:val="Hyperlink"/>
            <w:lang w:val="fr-FR"/>
          </w:rPr>
          <w:t>ORS 332</w:t>
        </w:r>
      </w:hyperlink>
      <w:r w:rsidR="002B4443" w:rsidRPr="00B06DD6">
        <w:rPr>
          <w:lang w:val="fr-FR"/>
        </w:rPr>
        <w:t>.107</w:t>
      </w:r>
    </w:p>
    <w:p w14:paraId="768A5CE4" w14:textId="15AE44B7" w:rsidR="000358FE" w:rsidRPr="00B06DD6" w:rsidRDefault="00516675" w:rsidP="001373AF">
      <w:pPr>
        <w:pStyle w:val="PolicyReferences"/>
        <w:rPr>
          <w:lang w:val="fr-FR"/>
        </w:rPr>
      </w:pPr>
      <w:hyperlink r:id="rId16" w:history="1">
        <w:r w:rsidR="001E3210" w:rsidRPr="00B06DD6">
          <w:rPr>
            <w:rStyle w:val="Hyperlink"/>
            <w:lang w:val="fr-FR"/>
          </w:rPr>
          <w:t>ORS 433</w:t>
        </w:r>
      </w:hyperlink>
      <w:r w:rsidR="00363E8F" w:rsidRPr="00B06DD6">
        <w:rPr>
          <w:lang w:val="fr-FR"/>
        </w:rPr>
        <w:t>.835 -</w:t>
      </w:r>
      <w:r w:rsidR="00A576BE" w:rsidRPr="00B06DD6">
        <w:rPr>
          <w:lang w:val="fr-FR"/>
        </w:rPr>
        <w:t xml:space="preserve"> </w:t>
      </w:r>
      <w:r w:rsidR="00363E8F" w:rsidRPr="00B06DD6">
        <w:rPr>
          <w:lang w:val="fr-FR"/>
        </w:rPr>
        <w:t>433.875</w:t>
      </w:r>
    </w:p>
    <w:p w14:paraId="68AC12C1" w14:textId="73553106" w:rsidR="000358FE" w:rsidRPr="003F3EDA" w:rsidRDefault="00516675" w:rsidP="001373AF">
      <w:pPr>
        <w:pStyle w:val="PolicyReferences"/>
        <w:sectPr w:rsidR="000358FE" w:rsidRPr="003F3EDA" w:rsidSect="00363E8F">
          <w:footerReference w:type="default" r:id="rId17"/>
          <w:type w:val="continuous"/>
          <w:pgSz w:w="12240" w:h="15838"/>
          <w:pgMar w:top="936" w:right="720" w:bottom="720" w:left="1224" w:header="432" w:footer="720" w:gutter="0"/>
          <w:cols w:num="3" w:space="360" w:equalWidth="0">
            <w:col w:w="3192" w:space="360"/>
            <w:col w:w="3192" w:space="360"/>
            <w:col w:w="3192"/>
          </w:cols>
          <w:noEndnote/>
          <w:docGrid w:linePitch="326"/>
        </w:sectPr>
      </w:pPr>
      <w:hyperlink r:id="rId18" w:history="1">
        <w:r w:rsidR="00C4653E" w:rsidRPr="00CF6A58">
          <w:rPr>
            <w:rStyle w:val="Hyperlink"/>
          </w:rPr>
          <w:t>OAR 199</w:t>
        </w:r>
      </w:hyperlink>
      <w:r w:rsidR="000358FE" w:rsidRPr="00CF6A58">
        <w:t>-050-0005 – 199-050-0085</w:t>
      </w:r>
    </w:p>
    <w:p w14:paraId="2C586815" w14:textId="77777777" w:rsidR="00363E8F" w:rsidRPr="003F3EDA" w:rsidRDefault="00363E8F" w:rsidP="001373AF">
      <w:pPr>
        <w:pStyle w:val="PolicyReferences"/>
      </w:pPr>
    </w:p>
    <w:p w14:paraId="22531183" w14:textId="60A0E791" w:rsidR="00363E8F" w:rsidRDefault="00363E8F" w:rsidP="001373AF">
      <w:pPr>
        <w:pStyle w:val="PolicyReferences"/>
      </w:pPr>
      <w:r w:rsidRPr="003F3EDA">
        <w:rPr>
          <w:smallCaps/>
        </w:rPr>
        <w:t>Or. Atty. Gen.</w:t>
      </w:r>
      <w:r w:rsidRPr="003F3EDA">
        <w:t xml:space="preserve"> </w:t>
      </w:r>
      <w:r w:rsidRPr="00C4653E">
        <w:rPr>
          <w:i/>
          <w:iCs/>
        </w:rPr>
        <w:t>Public Records and Meetings Manual</w:t>
      </w:r>
      <w:r w:rsidRPr="003F3EDA">
        <w:t>.</w:t>
      </w:r>
      <w:bookmarkStart w:id="11" w:name="LawsEnd"/>
      <w:bookmarkEnd w:id="11"/>
    </w:p>
    <w:p w14:paraId="75624D59" w14:textId="67208C83" w:rsidR="00B81656" w:rsidRPr="003F3EDA" w:rsidRDefault="00B81656" w:rsidP="001373AF">
      <w:pPr>
        <w:pStyle w:val="PolicyReferences"/>
      </w:pPr>
    </w:p>
    <w:sectPr w:rsidR="00B81656" w:rsidRPr="003F3EDA" w:rsidSect="00363E8F">
      <w:footerReference w:type="default" r:id="rId19"/>
      <w:type w:val="continuous"/>
      <w:pgSz w:w="12240" w:h="15838"/>
      <w:pgMar w:top="936" w:right="720" w:bottom="720" w:left="1224" w:header="432"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33F63" w14:textId="77777777" w:rsidR="00516675" w:rsidRDefault="00516675" w:rsidP="00FC3907">
      <w:r>
        <w:separator/>
      </w:r>
    </w:p>
  </w:endnote>
  <w:endnote w:type="continuationSeparator" w:id="0">
    <w:p w14:paraId="4734E92E" w14:textId="77777777" w:rsidR="00516675" w:rsidRDefault="00516675"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D90C4" w14:textId="77777777" w:rsidR="005362E7" w:rsidRDefault="00536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363E8F" w:rsidRPr="003F3EDA" w14:paraId="13AD7126" w14:textId="77777777" w:rsidTr="004616AD">
      <w:tc>
        <w:tcPr>
          <w:tcW w:w="2340" w:type="dxa"/>
        </w:tcPr>
        <w:p w14:paraId="41F73CDC" w14:textId="619DB45A" w:rsidR="00363E8F" w:rsidRPr="003F3EDA" w:rsidRDefault="00915544" w:rsidP="004616AD">
          <w:pPr>
            <w:pStyle w:val="Footer"/>
            <w:rPr>
              <w:noProof/>
              <w:sz w:val="20"/>
            </w:rPr>
          </w:pPr>
          <w:r>
            <w:rPr>
              <w:noProof/>
              <w:sz w:val="20"/>
            </w:rPr>
            <w:t>HR4/26</w:t>
          </w:r>
          <w:r w:rsidR="00363E8F" w:rsidRPr="003F3EDA">
            <w:rPr>
              <w:noProof/>
              <w:sz w:val="20"/>
            </w:rPr>
            <w:t>│</w:t>
          </w:r>
          <w:r w:rsidR="001F7351" w:rsidRPr="003F3EDA">
            <w:rPr>
              <w:noProof/>
              <w:sz w:val="20"/>
            </w:rPr>
            <w:t>SL</w:t>
          </w:r>
        </w:p>
      </w:tc>
      <w:tc>
        <w:tcPr>
          <w:tcW w:w="7956" w:type="dxa"/>
        </w:tcPr>
        <w:p w14:paraId="44E691FF" w14:textId="7A1CCEC3" w:rsidR="00363E8F" w:rsidRPr="003F3EDA" w:rsidRDefault="00363E8F" w:rsidP="004616AD">
          <w:pPr>
            <w:pStyle w:val="Footer"/>
            <w:jc w:val="right"/>
          </w:pPr>
          <w:r w:rsidRPr="003F3EDA">
            <w:t>Board Meetings – BD</w:t>
          </w:r>
        </w:p>
        <w:p w14:paraId="5C7BC7D0" w14:textId="6B47F65A" w:rsidR="00363E8F" w:rsidRPr="003F3EDA" w:rsidRDefault="00363E8F" w:rsidP="004616AD">
          <w:pPr>
            <w:pStyle w:val="Footer"/>
            <w:jc w:val="right"/>
            <w:rPr>
              <w:sz w:val="20"/>
            </w:rPr>
          </w:pPr>
          <w:r w:rsidRPr="003F3EDA">
            <w:rPr>
              <w:bCs/>
              <w:noProof/>
            </w:rPr>
            <w:fldChar w:fldCharType="begin"/>
          </w:r>
          <w:r w:rsidRPr="003F3EDA">
            <w:rPr>
              <w:bCs/>
              <w:noProof/>
            </w:rPr>
            <w:instrText xml:space="preserve"> PAGE  \* Arabic  \* MERGEFORMAT </w:instrText>
          </w:r>
          <w:r w:rsidRPr="003F3EDA">
            <w:rPr>
              <w:bCs/>
              <w:noProof/>
            </w:rPr>
            <w:fldChar w:fldCharType="separate"/>
          </w:r>
          <w:r w:rsidR="008E1A03">
            <w:rPr>
              <w:bCs/>
              <w:noProof/>
            </w:rPr>
            <w:t>4</w:t>
          </w:r>
          <w:r w:rsidRPr="003F3EDA">
            <w:rPr>
              <w:bCs/>
              <w:noProof/>
            </w:rPr>
            <w:fldChar w:fldCharType="end"/>
          </w:r>
          <w:r w:rsidRPr="003F3EDA">
            <w:rPr>
              <w:noProof/>
            </w:rPr>
            <w:t>-</w:t>
          </w:r>
          <w:r w:rsidRPr="003F3EDA">
            <w:rPr>
              <w:bCs/>
              <w:noProof/>
            </w:rPr>
            <w:fldChar w:fldCharType="begin"/>
          </w:r>
          <w:r w:rsidRPr="003F3EDA">
            <w:rPr>
              <w:bCs/>
              <w:noProof/>
            </w:rPr>
            <w:instrText xml:space="preserve"> NUMPAGES  \* Arabic  \* MERGEFORMAT </w:instrText>
          </w:r>
          <w:r w:rsidRPr="003F3EDA">
            <w:rPr>
              <w:bCs/>
              <w:noProof/>
            </w:rPr>
            <w:fldChar w:fldCharType="separate"/>
          </w:r>
          <w:r w:rsidR="008E1A03">
            <w:rPr>
              <w:bCs/>
              <w:noProof/>
            </w:rPr>
            <w:t>6</w:t>
          </w:r>
          <w:r w:rsidRPr="003F3EDA">
            <w:rPr>
              <w:bCs/>
              <w:noProof/>
            </w:rPr>
            <w:fldChar w:fldCharType="end"/>
          </w:r>
        </w:p>
      </w:tc>
    </w:tr>
  </w:tbl>
  <w:p w14:paraId="7FDA7892" w14:textId="77777777" w:rsidR="00363E8F" w:rsidRPr="003F3EDA" w:rsidRDefault="00363E8F"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63395" w14:textId="77777777" w:rsidR="005362E7" w:rsidRDefault="005362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363E8F" w:rsidRPr="003F3EDA" w14:paraId="4C0E13C4" w14:textId="77777777" w:rsidTr="004616AD">
      <w:tc>
        <w:tcPr>
          <w:tcW w:w="2340" w:type="dxa"/>
        </w:tcPr>
        <w:p w14:paraId="57C7BD31" w14:textId="77777777" w:rsidR="00363E8F" w:rsidRPr="003F3EDA" w:rsidRDefault="00363E8F" w:rsidP="004616AD">
          <w:pPr>
            <w:pStyle w:val="Footer"/>
            <w:rPr>
              <w:noProof/>
              <w:sz w:val="20"/>
            </w:rPr>
          </w:pPr>
          <w:r w:rsidRPr="003F3EDA">
            <w:rPr>
              <w:noProof/>
              <w:sz w:val="20"/>
            </w:rPr>
            <w:t>6/30/16│SL</w:t>
          </w:r>
        </w:p>
      </w:tc>
      <w:tc>
        <w:tcPr>
          <w:tcW w:w="7956" w:type="dxa"/>
        </w:tcPr>
        <w:p w14:paraId="24B1E009" w14:textId="77777777" w:rsidR="00363E8F" w:rsidRPr="003F3EDA" w:rsidRDefault="00363E8F" w:rsidP="004616AD">
          <w:pPr>
            <w:pStyle w:val="Footer"/>
            <w:jc w:val="right"/>
          </w:pPr>
          <w:r w:rsidRPr="003F3EDA">
            <w:t>Board Meetings – BD/BDA</w:t>
          </w:r>
        </w:p>
        <w:p w14:paraId="56EC8DF0" w14:textId="77777777" w:rsidR="00363E8F" w:rsidRPr="003F3EDA" w:rsidRDefault="00363E8F" w:rsidP="004616AD">
          <w:pPr>
            <w:pStyle w:val="Footer"/>
            <w:jc w:val="right"/>
            <w:rPr>
              <w:sz w:val="20"/>
            </w:rPr>
          </w:pPr>
          <w:r w:rsidRPr="003F3EDA">
            <w:rPr>
              <w:bCs/>
              <w:noProof/>
            </w:rPr>
            <w:fldChar w:fldCharType="begin"/>
          </w:r>
          <w:r w:rsidRPr="003F3EDA">
            <w:rPr>
              <w:bCs/>
              <w:noProof/>
            </w:rPr>
            <w:instrText xml:space="preserve"> PAGE  \* Arabic  \* MERGEFORMAT </w:instrText>
          </w:r>
          <w:r w:rsidRPr="003F3EDA">
            <w:rPr>
              <w:bCs/>
              <w:noProof/>
            </w:rPr>
            <w:fldChar w:fldCharType="separate"/>
          </w:r>
          <w:r w:rsidRPr="003F3EDA">
            <w:rPr>
              <w:bCs/>
              <w:noProof/>
            </w:rPr>
            <w:t>1</w:t>
          </w:r>
          <w:r w:rsidRPr="003F3EDA">
            <w:rPr>
              <w:bCs/>
              <w:noProof/>
            </w:rPr>
            <w:fldChar w:fldCharType="end"/>
          </w:r>
          <w:r w:rsidRPr="003F3EDA">
            <w:rPr>
              <w:noProof/>
            </w:rPr>
            <w:t>-</w:t>
          </w:r>
          <w:r w:rsidRPr="003F3EDA">
            <w:rPr>
              <w:bCs/>
              <w:noProof/>
            </w:rPr>
            <w:fldChar w:fldCharType="begin"/>
          </w:r>
          <w:r w:rsidRPr="003F3EDA">
            <w:rPr>
              <w:bCs/>
              <w:noProof/>
            </w:rPr>
            <w:instrText xml:space="preserve"> NUMPAGES  \* Arabic  \* MERGEFORMAT </w:instrText>
          </w:r>
          <w:r w:rsidRPr="003F3EDA">
            <w:rPr>
              <w:bCs/>
              <w:noProof/>
            </w:rPr>
            <w:fldChar w:fldCharType="separate"/>
          </w:r>
          <w:r w:rsidRPr="003F3EDA">
            <w:rPr>
              <w:bCs/>
              <w:noProof/>
            </w:rPr>
            <w:t>1</w:t>
          </w:r>
          <w:r w:rsidRPr="003F3EDA">
            <w:rPr>
              <w:bCs/>
              <w:noProof/>
            </w:rPr>
            <w:fldChar w:fldCharType="end"/>
          </w:r>
        </w:p>
      </w:tc>
    </w:tr>
  </w:tbl>
  <w:p w14:paraId="53192F67" w14:textId="77777777" w:rsidR="00363E8F" w:rsidRPr="003F3EDA" w:rsidRDefault="00363E8F" w:rsidP="003B78F2">
    <w:pPr>
      <w:pStyle w:val="Footer"/>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2340"/>
      <w:gridCol w:w="7956"/>
    </w:tblGrid>
    <w:tr w:rsidR="00363E8F" w:rsidRPr="003F3EDA" w14:paraId="4B844702" w14:textId="77777777" w:rsidTr="004616AD">
      <w:tc>
        <w:tcPr>
          <w:tcW w:w="2340" w:type="dxa"/>
        </w:tcPr>
        <w:p w14:paraId="0ECEA01A" w14:textId="226293F1" w:rsidR="00363E8F" w:rsidRPr="003F3EDA" w:rsidRDefault="00D17D36" w:rsidP="004616AD">
          <w:pPr>
            <w:pStyle w:val="Footer"/>
            <w:rPr>
              <w:noProof/>
              <w:sz w:val="20"/>
            </w:rPr>
          </w:pPr>
          <w:r>
            <w:rPr>
              <w:noProof/>
              <w:sz w:val="20"/>
            </w:rPr>
            <w:t>4/26</w:t>
          </w:r>
          <w:r w:rsidR="00363E8F" w:rsidRPr="003F3EDA">
            <w:rPr>
              <w:noProof/>
              <w:sz w:val="20"/>
            </w:rPr>
            <w:t>│SL</w:t>
          </w:r>
        </w:p>
      </w:tc>
      <w:tc>
        <w:tcPr>
          <w:tcW w:w="7956" w:type="dxa"/>
        </w:tcPr>
        <w:p w14:paraId="27E0AD62" w14:textId="77777777" w:rsidR="00363E8F" w:rsidRPr="003F3EDA" w:rsidRDefault="00363E8F" w:rsidP="004616AD">
          <w:pPr>
            <w:pStyle w:val="Footer"/>
            <w:jc w:val="right"/>
          </w:pPr>
          <w:r w:rsidRPr="003F3EDA">
            <w:t>Board Meetings – BD/BDA</w:t>
          </w:r>
        </w:p>
        <w:p w14:paraId="71685B52" w14:textId="77777777" w:rsidR="00363E8F" w:rsidRPr="003F3EDA" w:rsidRDefault="00363E8F" w:rsidP="004616AD">
          <w:pPr>
            <w:pStyle w:val="Footer"/>
            <w:jc w:val="right"/>
            <w:rPr>
              <w:sz w:val="20"/>
            </w:rPr>
          </w:pPr>
          <w:r w:rsidRPr="003F3EDA">
            <w:rPr>
              <w:bCs/>
              <w:noProof/>
            </w:rPr>
            <w:fldChar w:fldCharType="begin"/>
          </w:r>
          <w:r w:rsidRPr="003F3EDA">
            <w:rPr>
              <w:bCs/>
              <w:noProof/>
            </w:rPr>
            <w:instrText xml:space="preserve"> PAGE  \* Arabic  \* MERGEFORMAT </w:instrText>
          </w:r>
          <w:r w:rsidRPr="003F3EDA">
            <w:rPr>
              <w:bCs/>
              <w:noProof/>
            </w:rPr>
            <w:fldChar w:fldCharType="separate"/>
          </w:r>
          <w:r w:rsidRPr="003F3EDA">
            <w:rPr>
              <w:bCs/>
              <w:noProof/>
            </w:rPr>
            <w:t>1</w:t>
          </w:r>
          <w:r w:rsidRPr="003F3EDA">
            <w:rPr>
              <w:bCs/>
              <w:noProof/>
            </w:rPr>
            <w:fldChar w:fldCharType="end"/>
          </w:r>
          <w:r w:rsidRPr="003F3EDA">
            <w:rPr>
              <w:noProof/>
            </w:rPr>
            <w:t>-</w:t>
          </w:r>
          <w:r w:rsidRPr="003F3EDA">
            <w:rPr>
              <w:bCs/>
              <w:noProof/>
            </w:rPr>
            <w:fldChar w:fldCharType="begin"/>
          </w:r>
          <w:r w:rsidRPr="003F3EDA">
            <w:rPr>
              <w:bCs/>
              <w:noProof/>
            </w:rPr>
            <w:instrText xml:space="preserve"> NUMPAGES  \* Arabic  \* MERGEFORMAT </w:instrText>
          </w:r>
          <w:r w:rsidRPr="003F3EDA">
            <w:rPr>
              <w:bCs/>
              <w:noProof/>
            </w:rPr>
            <w:fldChar w:fldCharType="separate"/>
          </w:r>
          <w:r w:rsidRPr="003F3EDA">
            <w:rPr>
              <w:bCs/>
              <w:noProof/>
            </w:rPr>
            <w:t>1</w:t>
          </w:r>
          <w:r w:rsidRPr="003F3EDA">
            <w:rPr>
              <w:bCs/>
              <w:noProof/>
            </w:rPr>
            <w:fldChar w:fldCharType="end"/>
          </w:r>
        </w:p>
      </w:tc>
    </w:tr>
  </w:tbl>
  <w:p w14:paraId="2CA4F90F" w14:textId="77777777" w:rsidR="00363E8F" w:rsidRPr="003F3EDA" w:rsidRDefault="00363E8F" w:rsidP="003B78F2">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552C5" w14:textId="77777777" w:rsidR="00516675" w:rsidRDefault="00516675" w:rsidP="00FC3907">
      <w:r>
        <w:separator/>
      </w:r>
    </w:p>
  </w:footnote>
  <w:footnote w:type="continuationSeparator" w:id="0">
    <w:p w14:paraId="0CC3D666" w14:textId="77777777" w:rsidR="00516675" w:rsidRDefault="00516675" w:rsidP="00FC3907">
      <w:r>
        <w:continuationSeparator/>
      </w:r>
    </w:p>
  </w:footnote>
  <w:footnote w:id="1">
    <w:p w14:paraId="33D73347" w14:textId="247CC7BB" w:rsidR="00ED3C46" w:rsidRDefault="00ED3C46">
      <w:pPr>
        <w:pStyle w:val="FootnoteText"/>
      </w:pPr>
      <w:r>
        <w:rPr>
          <w:rStyle w:val="FootnoteReference"/>
        </w:rPr>
        <w:footnoteRef/>
      </w:r>
      <w:r>
        <w:t xml:space="preserve"> This policy is written to apply to the Board. Other bodies, including Board committees, may be subject to public meeting laws. This policy may help other bodies understand what is required, but is intended as direction for the Board.</w:t>
      </w:r>
    </w:p>
  </w:footnote>
  <w:footnote w:id="2">
    <w:p w14:paraId="580E46B8" w14:textId="044FFCAF" w:rsidR="006449F1" w:rsidRDefault="006449F1">
      <w:pPr>
        <w:pStyle w:val="FootnoteText"/>
      </w:pPr>
      <w:r>
        <w:rPr>
          <w:rStyle w:val="FootnoteReference"/>
        </w:rPr>
        <w:footnoteRef/>
      </w:r>
      <w:r>
        <w:t xml:space="preserve"> </w:t>
      </w:r>
      <w:r w:rsidR="003773E5">
        <w:t>{ORS 332.055 establishes the quorum as a majority. If the Board has five members, three constitute a quorum. If the Board has seven members, four constitute a quorum. If the Board has nine members, five constitute a quorum.}</w:t>
      </w:r>
    </w:p>
  </w:footnote>
  <w:footnote w:id="3">
    <w:p w14:paraId="503F2982" w14:textId="46B8FE30" w:rsidR="006449F1" w:rsidRDefault="006449F1">
      <w:pPr>
        <w:pStyle w:val="FootnoteText"/>
      </w:pPr>
      <w:r>
        <w:rPr>
          <w:rStyle w:val="FootnoteReference"/>
        </w:rPr>
        <w:footnoteRef/>
      </w:r>
      <w:r>
        <w:t xml:space="preserve"> </w:t>
      </w:r>
      <w:r w:rsidR="003773E5">
        <w:t xml:space="preserve">{ORS 332.055 provides </w:t>
      </w:r>
      <w:r w:rsidR="00D662E9">
        <w:t>“</w:t>
      </w:r>
      <w:r w:rsidR="003773E5">
        <w:t>th</w:t>
      </w:r>
      <w:r w:rsidR="003773E5" w:rsidRPr="003773E5">
        <w:t>e affirmative vote of the majority of members of the board is required to transact any business</w:t>
      </w:r>
      <w:r w:rsidR="003773E5">
        <w:t>.</w:t>
      </w:r>
      <w:r w:rsidR="00D662E9">
        <w:t>”</w:t>
      </w:r>
      <w:r w:rsidR="003773E5">
        <w:t xml:space="preserve"> If the Board has five members, three votes are required. If the Board has seven members</w:t>
      </w:r>
      <w:r w:rsidR="009658A7">
        <w:t>,</w:t>
      </w:r>
      <w:r w:rsidR="003773E5">
        <w:t xml:space="preserve"> four votes. If the Board has nine members, five votes.}</w:t>
      </w:r>
    </w:p>
  </w:footnote>
  <w:footnote w:id="4">
    <w:p w14:paraId="24CB9256" w14:textId="722DDCD4" w:rsidR="005A613C" w:rsidRDefault="005A613C" w:rsidP="005A613C">
      <w:pPr>
        <w:pStyle w:val="FootnoteText"/>
      </w:pPr>
      <w:r>
        <w:rPr>
          <w:rStyle w:val="FootnoteReference"/>
        </w:rPr>
        <w:footnoteRef/>
      </w:r>
      <w:r>
        <w:t xml:space="preserve"> </w:t>
      </w:r>
      <w:r w:rsidRPr="003F3EDA">
        <w:t xml:space="preserve">ORS 192.630(4). Meetings of the governing body of a public body shall be held within the geographic boundaries over which the public body has jurisdiction, or at the administrative headquarters of the public body or at the other nearest practical location. Training sessions may be held outside the jurisdiction </w:t>
      </w:r>
      <w:r w:rsidR="001650BA" w:rsidRPr="003F3EDA">
        <w:t>if</w:t>
      </w:r>
      <w:r w:rsidRPr="003F3EDA">
        <w:t xml:space="preserve"> no deliberations toward a decision are involved.</w:t>
      </w:r>
    </w:p>
  </w:footnote>
  <w:footnote w:id="5">
    <w:p w14:paraId="60395144" w14:textId="4C18DD2D" w:rsidR="00F01B14" w:rsidRPr="007E6AE7" w:rsidRDefault="00F01B14" w:rsidP="00F01B14">
      <w:pPr>
        <w:pStyle w:val="FootnoteText"/>
        <w:rPr>
          <w:highlight w:val="darkGray"/>
        </w:rPr>
      </w:pPr>
      <w:r w:rsidRPr="003F3EDA">
        <w:rPr>
          <w:rStyle w:val="FootnoteReference"/>
        </w:rPr>
        <w:footnoteRef/>
      </w:r>
      <w:r w:rsidRPr="003F3EDA">
        <w:t xml:space="preserve"> </w:t>
      </w:r>
      <w:r w:rsidR="005362E7">
        <w:t>{</w:t>
      </w:r>
      <w:r w:rsidRPr="003F3EDA">
        <w:t>Districts are encouraged to evaluate translation needs and resources prior to adding this language. A district may decide that translating the agenda, minutes or other documents, or public comment is sufficient.}</w:t>
      </w:r>
    </w:p>
  </w:footnote>
  <w:footnote w:id="6">
    <w:p w14:paraId="11EF7C91" w14:textId="70E197CD" w:rsidR="00F01B14" w:rsidRDefault="00F01B14" w:rsidP="00F01B14">
      <w:pPr>
        <w:pStyle w:val="FootnoteText"/>
      </w:pPr>
      <w:r>
        <w:rPr>
          <w:rStyle w:val="FootnoteReference"/>
        </w:rPr>
        <w:footnoteRef/>
      </w:r>
      <w:r>
        <w:t xml:space="preserve"> {</w:t>
      </w:r>
      <w:r w:rsidR="00F872E1">
        <w:t>ORS 166.670(1</w:t>
      </w:r>
      <w:proofErr w:type="gramStart"/>
      <w:r w:rsidR="00F872E1">
        <w:t>)(</w:t>
      </w:r>
      <w:proofErr w:type="gramEnd"/>
      <w:r w:rsidR="00F872E1">
        <w:t xml:space="preserve">a) prohibits the possession of </w:t>
      </w:r>
      <w:r w:rsidR="0067072E">
        <w:t xml:space="preserve">firearms or </w:t>
      </w:r>
      <w:r w:rsidR="00D662E9">
        <w:t>“</w:t>
      </w:r>
      <w:r w:rsidR="0067072E" w:rsidRPr="0067072E">
        <w:t>any other instrument used as a dangerous weapon</w:t>
      </w:r>
      <w:r w:rsidR="00D662E9">
        <w:t>”</w:t>
      </w:r>
      <w:r w:rsidR="00F872E1">
        <w:t xml:space="preserve"> on school grounds and in</w:t>
      </w:r>
      <w:r w:rsidR="0067072E">
        <w:t xml:space="preserve"> </w:t>
      </w:r>
      <w:r w:rsidR="00F872E1">
        <w:t>facilities occupied by the district, unless an exception applies. ORS 166.</w:t>
      </w:r>
      <w:r w:rsidR="005B7C6A">
        <w:t>3</w:t>
      </w:r>
      <w:r w:rsidR="00F872E1">
        <w:t>70(3</w:t>
      </w:r>
      <w:proofErr w:type="gramStart"/>
      <w:r w:rsidR="00F872E1">
        <w:t>)(</w:t>
      </w:r>
      <w:proofErr w:type="gramEnd"/>
      <w:r w:rsidR="00F872E1">
        <w:t xml:space="preserve">g) provides an exception for </w:t>
      </w:r>
      <w:r w:rsidR="0067072E">
        <w:t xml:space="preserve">persons </w:t>
      </w:r>
      <w:r w:rsidR="00D662E9">
        <w:t>“</w:t>
      </w:r>
      <w:r w:rsidR="0067072E" w:rsidRPr="0067072E">
        <w:t>licensed under ORS 166.291 and 166.292 to carry a concealed handgun</w:t>
      </w:r>
      <w:r w:rsidR="0067072E">
        <w:t>.</w:t>
      </w:r>
      <w:r w:rsidR="00D662E9">
        <w:t>”</w:t>
      </w:r>
      <w:r w:rsidR="0067072E">
        <w:t xml:space="preserve"> ORS 166.377 allows districts to adopt a policy stating that this defense (the exception in ORS 166.670(3</w:t>
      </w:r>
      <w:proofErr w:type="gramStart"/>
      <w:r w:rsidR="0067072E">
        <w:t>)(</w:t>
      </w:r>
      <w:proofErr w:type="gramEnd"/>
      <w:r w:rsidR="0067072E">
        <w:t>g)</w:t>
      </w:r>
      <w:r w:rsidR="0093330F">
        <w:t>)</w:t>
      </w:r>
      <w:r w:rsidR="0067072E">
        <w:t xml:space="preserve"> does not apply </w:t>
      </w:r>
      <w:r w:rsidR="00D662E9">
        <w:t>“</w:t>
      </w:r>
      <w:r w:rsidR="0067072E" w:rsidRPr="0067072E">
        <w:t>on the grounds of the schools controlled by the board</w:t>
      </w:r>
      <w:r w:rsidR="0067072E">
        <w:t>.</w:t>
      </w:r>
      <w:r w:rsidR="00D662E9">
        <w:t>”</w:t>
      </w:r>
      <w:r w:rsidR="0067072E">
        <w:t xml:space="preserve"> Some districts have adopted policy KGBB to do so</w:t>
      </w:r>
      <w:r w:rsidR="0093330F">
        <w:t>.</w:t>
      </w:r>
      <w:r>
        <w:t>}</w:t>
      </w:r>
    </w:p>
  </w:footnote>
  <w:footnote w:id="7">
    <w:p w14:paraId="7B8F48C5" w14:textId="4EAB1D51" w:rsidR="00284AA2" w:rsidRDefault="00284AA2">
      <w:pPr>
        <w:pStyle w:val="FootnoteText"/>
      </w:pPr>
      <w:r>
        <w:rPr>
          <w:rStyle w:val="FootnoteReference"/>
        </w:rPr>
        <w:footnoteRef/>
      </w:r>
      <w:r>
        <w:t xml:space="preserve"> {</w:t>
      </w:r>
      <w:r w:rsidR="004B0883">
        <w:t>The public notice must be displayed conspicuously on the district</w:t>
      </w:r>
      <w:r w:rsidR="00D662E9">
        <w:t>’</w:t>
      </w:r>
      <w:r w:rsidR="004B0883">
        <w:t xml:space="preserve">s website. </w:t>
      </w:r>
      <w:r w:rsidRPr="00284AA2">
        <w:t>If the district does not maintain a publicly accessible website, the district shall satisfy the public notice requirements through other means such as posting on the Oregon Transparency Website, community postings, bulletin boards, newspaper notice, or any other means reasonably calculated to provide actual notice to the general public.</w:t>
      </w:r>
      <w:r w:rsidR="004B0883">
        <w:t xml:space="preserve"> Modify this sentence to communicate how the district publishes its public notices.</w:t>
      </w:r>
      <w:r>
        <w:t>}</w:t>
      </w:r>
    </w:p>
  </w:footnote>
  <w:footnote w:id="8">
    <w:p w14:paraId="194F0A67" w14:textId="0D16AD75" w:rsidR="00216308" w:rsidRDefault="00216308">
      <w:pPr>
        <w:pStyle w:val="FootnoteText"/>
      </w:pPr>
      <w:r>
        <w:rPr>
          <w:rStyle w:val="FootnoteReference"/>
        </w:rPr>
        <w:footnoteRef/>
      </w:r>
      <w:r>
        <w:t xml:space="preserve"> {Training is only required for districts with annual fiscal expenditures of $1M or more. See ORS 192.700.}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4EF2" w14:textId="77777777" w:rsidR="005362E7" w:rsidRPr="00D662E9" w:rsidRDefault="00536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44FCC" w14:textId="52AF9DC5" w:rsidR="005362E7" w:rsidRDefault="001373AF">
    <w:pPr>
      <w:pStyle w:val="Header"/>
    </w:pPr>
    <w:r>
      <w:rPr>
        <w:noProof/>
      </w:rPr>
      <mc:AlternateContent>
        <mc:Choice Requires="wps">
          <w:drawing>
            <wp:anchor distT="0" distB="0" distL="114300" distR="114300" simplePos="0" relativeHeight="251659264" behindDoc="1" locked="0" layoutInCell="1" allowOverlap="1" wp14:anchorId="36447418" wp14:editId="7B269B46">
              <wp:simplePos x="0" y="0"/>
              <wp:positionH relativeFrom="margin">
                <wp:align>left</wp:align>
              </wp:positionH>
              <wp:positionV relativeFrom="margin">
                <wp:align>top</wp:align>
              </wp:positionV>
              <wp:extent cx="7955280" cy="5943600"/>
              <wp:effectExtent l="0" t="0" r="3810" b="0"/>
              <wp:wrapNone/>
              <wp:docPr id="2" name="WatermarkProposed"/>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8BB9DF" w14:textId="77777777" w:rsidR="001373AF" w:rsidRDefault="001373AF" w:rsidP="00B52692">
                          <w:pPr>
                            <w:pStyle w:val="WatermarkProposed"/>
                          </w:pPr>
                          <w:r>
                            <w:t>P</w:t>
                          </w:r>
                        </w:p>
                        <w:p w14:paraId="566678CD" w14:textId="77777777" w:rsidR="001373AF" w:rsidRDefault="001373AF" w:rsidP="00B52692">
                          <w:pPr>
                            <w:pStyle w:val="WatermarkProposed"/>
                            <w:ind w:left="1152"/>
                          </w:pPr>
                          <w:r>
                            <w:t>R</w:t>
                          </w:r>
                        </w:p>
                        <w:p w14:paraId="343533AE" w14:textId="77777777" w:rsidR="001373AF" w:rsidRDefault="001373AF" w:rsidP="00B52692">
                          <w:pPr>
                            <w:pStyle w:val="WatermarkProposed"/>
                            <w:ind w:left="2304"/>
                          </w:pPr>
                          <w:r>
                            <w:t>O</w:t>
                          </w:r>
                        </w:p>
                        <w:p w14:paraId="780C6091" w14:textId="77777777" w:rsidR="001373AF" w:rsidRDefault="001373AF" w:rsidP="00B52692">
                          <w:pPr>
                            <w:pStyle w:val="WatermarkProposed"/>
                            <w:ind w:left="3456"/>
                          </w:pPr>
                          <w:r>
                            <w:t>P</w:t>
                          </w:r>
                        </w:p>
                        <w:p w14:paraId="0DE18A06" w14:textId="77777777" w:rsidR="001373AF" w:rsidRDefault="001373AF" w:rsidP="00B52692">
                          <w:pPr>
                            <w:pStyle w:val="WatermarkProposed"/>
                            <w:ind w:left="4608"/>
                          </w:pPr>
                          <w:r>
                            <w:t>O</w:t>
                          </w:r>
                        </w:p>
                        <w:p w14:paraId="2078B8A9" w14:textId="77777777" w:rsidR="001373AF" w:rsidRDefault="001373AF" w:rsidP="00B52692">
                          <w:pPr>
                            <w:pStyle w:val="WatermarkProposed"/>
                            <w:ind w:left="5760"/>
                          </w:pPr>
                          <w:r>
                            <w:t>S</w:t>
                          </w:r>
                        </w:p>
                        <w:p w14:paraId="5250F2E0" w14:textId="77777777" w:rsidR="001373AF" w:rsidRDefault="001373AF" w:rsidP="00B52692">
                          <w:pPr>
                            <w:pStyle w:val="WatermarkProposed"/>
                            <w:ind w:left="6912"/>
                          </w:pPr>
                          <w:r>
                            <w:t>E</w:t>
                          </w:r>
                        </w:p>
                        <w:p w14:paraId="06826028" w14:textId="77777777" w:rsidR="001373AF" w:rsidRDefault="001373AF" w:rsidP="00B52692">
                          <w:pPr>
                            <w:pStyle w:val="WatermarkProposed"/>
                            <w:ind w:left="8064"/>
                          </w:pPr>
                          <w:r>
                            <w:t>D</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6447418" id="_x0000_t202" coordsize="21600,21600" o:spt="202" path="m,l,21600r21600,l21600,xe">
              <v:stroke joinstyle="miter"/>
              <v:path gradientshapeok="t" o:connecttype="rect"/>
            </v:shapetype>
            <v:shape id="WatermarkProposed"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478BB9DF" w14:textId="77777777" w:rsidR="001373AF" w:rsidRDefault="001373AF" w:rsidP="00B52692">
                    <w:pPr>
                      <w:pStyle w:val="WatermarkProposed"/>
                    </w:pPr>
                    <w:r>
                      <w:t>P</w:t>
                    </w:r>
                  </w:p>
                  <w:p w14:paraId="566678CD" w14:textId="77777777" w:rsidR="001373AF" w:rsidRDefault="001373AF" w:rsidP="00B52692">
                    <w:pPr>
                      <w:pStyle w:val="WatermarkProposed"/>
                      <w:ind w:left="1152"/>
                    </w:pPr>
                    <w:r>
                      <w:t>R</w:t>
                    </w:r>
                  </w:p>
                  <w:p w14:paraId="343533AE" w14:textId="77777777" w:rsidR="001373AF" w:rsidRDefault="001373AF" w:rsidP="00B52692">
                    <w:pPr>
                      <w:pStyle w:val="WatermarkProposed"/>
                      <w:ind w:left="2304"/>
                    </w:pPr>
                    <w:r>
                      <w:t>O</w:t>
                    </w:r>
                  </w:p>
                  <w:p w14:paraId="780C6091" w14:textId="77777777" w:rsidR="001373AF" w:rsidRDefault="001373AF" w:rsidP="00B52692">
                    <w:pPr>
                      <w:pStyle w:val="WatermarkProposed"/>
                      <w:ind w:left="3456"/>
                    </w:pPr>
                    <w:r>
                      <w:t>P</w:t>
                    </w:r>
                  </w:p>
                  <w:p w14:paraId="0DE18A06" w14:textId="77777777" w:rsidR="001373AF" w:rsidRDefault="001373AF" w:rsidP="00B52692">
                    <w:pPr>
                      <w:pStyle w:val="WatermarkProposed"/>
                      <w:ind w:left="4608"/>
                    </w:pPr>
                    <w:r>
                      <w:t>O</w:t>
                    </w:r>
                  </w:p>
                  <w:p w14:paraId="2078B8A9" w14:textId="77777777" w:rsidR="001373AF" w:rsidRDefault="001373AF" w:rsidP="00B52692">
                    <w:pPr>
                      <w:pStyle w:val="WatermarkProposed"/>
                      <w:ind w:left="5760"/>
                    </w:pPr>
                    <w:r>
                      <w:t>S</w:t>
                    </w:r>
                  </w:p>
                  <w:p w14:paraId="5250F2E0" w14:textId="77777777" w:rsidR="001373AF" w:rsidRDefault="001373AF" w:rsidP="00B52692">
                    <w:pPr>
                      <w:pStyle w:val="WatermarkProposed"/>
                      <w:ind w:left="6912"/>
                    </w:pPr>
                    <w:r>
                      <w:t>E</w:t>
                    </w:r>
                  </w:p>
                  <w:p w14:paraId="06826028" w14:textId="77777777" w:rsidR="001373AF" w:rsidRDefault="001373AF" w:rsidP="00B52692">
                    <w:pPr>
                      <w:pStyle w:val="WatermarkProposed"/>
                      <w:ind w:left="8064"/>
                    </w:pPr>
                    <w:r>
                      <w:t>D</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944F2" w14:textId="77777777" w:rsidR="005362E7" w:rsidRDefault="00536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2366F45"/>
    <w:multiLevelType w:val="hybridMultilevel"/>
    <w:tmpl w:val="D86437DA"/>
    <w:lvl w:ilvl="0" w:tplc="2F72A1F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8"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0" w15:restartNumberingAfterBreak="0">
    <w:nsid w:val="3FA73C75"/>
    <w:multiLevelType w:val="hybridMultilevel"/>
    <w:tmpl w:val="0ADC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EA53D5"/>
    <w:multiLevelType w:val="hybridMultilevel"/>
    <w:tmpl w:val="2BA49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abstractNumId w:val="8"/>
  </w:num>
  <w:num w:numId="2">
    <w:abstractNumId w:val="4"/>
  </w:num>
  <w:num w:numId="3">
    <w:abstractNumId w:val="4"/>
  </w:num>
  <w:num w:numId="4">
    <w:abstractNumId w:val="3"/>
  </w:num>
  <w:num w:numId="5">
    <w:abstractNumId w:val="3"/>
  </w:num>
  <w:num w:numId="6">
    <w:abstractNumId w:val="2"/>
  </w:num>
  <w:num w:numId="7">
    <w:abstractNumId w:val="2"/>
  </w:num>
  <w:num w:numId="8">
    <w:abstractNumId w:val="1"/>
  </w:num>
  <w:num w:numId="9">
    <w:abstractNumId w:val="1"/>
  </w:num>
  <w:num w:numId="10">
    <w:abstractNumId w:val="0"/>
  </w:num>
  <w:num w:numId="11">
    <w:abstractNumId w:val="0"/>
  </w:num>
  <w:num w:numId="12">
    <w:abstractNumId w:val="6"/>
  </w:num>
  <w:num w:numId="13">
    <w:abstractNumId w:val="12"/>
  </w:num>
  <w:num w:numId="14">
    <w:abstractNumId w:val="9"/>
  </w:num>
  <w:num w:numId="15">
    <w:abstractNumId w:val="5"/>
  </w:num>
  <w:num w:numId="16">
    <w:abstractNumId w:val="7"/>
  </w:num>
  <w:num w:numId="17">
    <w:abstractNumId w:val="11"/>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oNotTrackFormatting/>
  <w:defaultTabStop w:val="720"/>
  <w:clickAndTypeStyle w:val="PolicyTitleBox"/>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4CA"/>
    <w:rsid w:val="00013764"/>
    <w:rsid w:val="000143A2"/>
    <w:rsid w:val="00017254"/>
    <w:rsid w:val="00017786"/>
    <w:rsid w:val="00026726"/>
    <w:rsid w:val="000358FE"/>
    <w:rsid w:val="000376CE"/>
    <w:rsid w:val="000511CD"/>
    <w:rsid w:val="00052BE8"/>
    <w:rsid w:val="000577C7"/>
    <w:rsid w:val="000617BB"/>
    <w:rsid w:val="0007087A"/>
    <w:rsid w:val="00074380"/>
    <w:rsid w:val="0007567A"/>
    <w:rsid w:val="00083481"/>
    <w:rsid w:val="000841B1"/>
    <w:rsid w:val="000874A8"/>
    <w:rsid w:val="000874E2"/>
    <w:rsid w:val="00093AF4"/>
    <w:rsid w:val="00093EC6"/>
    <w:rsid w:val="00094870"/>
    <w:rsid w:val="00095F9B"/>
    <w:rsid w:val="00096B9C"/>
    <w:rsid w:val="00097308"/>
    <w:rsid w:val="000A132A"/>
    <w:rsid w:val="000A2FE8"/>
    <w:rsid w:val="000A5596"/>
    <w:rsid w:val="000A6A9E"/>
    <w:rsid w:val="000B092A"/>
    <w:rsid w:val="000B75D8"/>
    <w:rsid w:val="000D522B"/>
    <w:rsid w:val="000F0E37"/>
    <w:rsid w:val="000F261A"/>
    <w:rsid w:val="000F30CA"/>
    <w:rsid w:val="000F710F"/>
    <w:rsid w:val="000F7910"/>
    <w:rsid w:val="00100E29"/>
    <w:rsid w:val="001016B1"/>
    <w:rsid w:val="00105708"/>
    <w:rsid w:val="0011095C"/>
    <w:rsid w:val="00116F0A"/>
    <w:rsid w:val="00123136"/>
    <w:rsid w:val="00125E1F"/>
    <w:rsid w:val="00137065"/>
    <w:rsid w:val="001373AF"/>
    <w:rsid w:val="0014036C"/>
    <w:rsid w:val="001421B7"/>
    <w:rsid w:val="001479B1"/>
    <w:rsid w:val="00151EC6"/>
    <w:rsid w:val="00156EA7"/>
    <w:rsid w:val="00164774"/>
    <w:rsid w:val="001650BA"/>
    <w:rsid w:val="0018025F"/>
    <w:rsid w:val="00192ED5"/>
    <w:rsid w:val="00197E7F"/>
    <w:rsid w:val="001A1364"/>
    <w:rsid w:val="001C1D43"/>
    <w:rsid w:val="001C3978"/>
    <w:rsid w:val="001C5C15"/>
    <w:rsid w:val="001C6187"/>
    <w:rsid w:val="001E1260"/>
    <w:rsid w:val="001E3210"/>
    <w:rsid w:val="001E7AE7"/>
    <w:rsid w:val="001F0810"/>
    <w:rsid w:val="001F4D2D"/>
    <w:rsid w:val="001F7351"/>
    <w:rsid w:val="00200C5E"/>
    <w:rsid w:val="0021369D"/>
    <w:rsid w:val="0021475F"/>
    <w:rsid w:val="00216308"/>
    <w:rsid w:val="00217190"/>
    <w:rsid w:val="00222835"/>
    <w:rsid w:val="00224022"/>
    <w:rsid w:val="00224DA2"/>
    <w:rsid w:val="0024389F"/>
    <w:rsid w:val="00246025"/>
    <w:rsid w:val="002466C4"/>
    <w:rsid w:val="0024699C"/>
    <w:rsid w:val="00250BE4"/>
    <w:rsid w:val="00251BB9"/>
    <w:rsid w:val="0026664D"/>
    <w:rsid w:val="0027273C"/>
    <w:rsid w:val="00272B2D"/>
    <w:rsid w:val="0028031C"/>
    <w:rsid w:val="00280B93"/>
    <w:rsid w:val="002821D2"/>
    <w:rsid w:val="00282D38"/>
    <w:rsid w:val="00284A5E"/>
    <w:rsid w:val="00284AA2"/>
    <w:rsid w:val="00286D2D"/>
    <w:rsid w:val="00286F60"/>
    <w:rsid w:val="00297564"/>
    <w:rsid w:val="00297A7F"/>
    <w:rsid w:val="002A3F48"/>
    <w:rsid w:val="002A7657"/>
    <w:rsid w:val="002B08FE"/>
    <w:rsid w:val="002B4443"/>
    <w:rsid w:val="002B4A23"/>
    <w:rsid w:val="002B70DD"/>
    <w:rsid w:val="002C77C7"/>
    <w:rsid w:val="002D3717"/>
    <w:rsid w:val="002E237B"/>
    <w:rsid w:val="002F3F74"/>
    <w:rsid w:val="002F4D33"/>
    <w:rsid w:val="002F7C67"/>
    <w:rsid w:val="00305489"/>
    <w:rsid w:val="00306B03"/>
    <w:rsid w:val="00311B2D"/>
    <w:rsid w:val="003233D7"/>
    <w:rsid w:val="003234E0"/>
    <w:rsid w:val="00325F49"/>
    <w:rsid w:val="00330176"/>
    <w:rsid w:val="00346329"/>
    <w:rsid w:val="003517A6"/>
    <w:rsid w:val="00352E17"/>
    <w:rsid w:val="00354BAF"/>
    <w:rsid w:val="00355C5E"/>
    <w:rsid w:val="00363573"/>
    <w:rsid w:val="00363AE7"/>
    <w:rsid w:val="00363E8F"/>
    <w:rsid w:val="00367B06"/>
    <w:rsid w:val="00375C3A"/>
    <w:rsid w:val="003773E5"/>
    <w:rsid w:val="003804C0"/>
    <w:rsid w:val="00385E10"/>
    <w:rsid w:val="00390D4D"/>
    <w:rsid w:val="003915B0"/>
    <w:rsid w:val="00392142"/>
    <w:rsid w:val="00394518"/>
    <w:rsid w:val="003A591D"/>
    <w:rsid w:val="003B2157"/>
    <w:rsid w:val="003B2243"/>
    <w:rsid w:val="003B3329"/>
    <w:rsid w:val="003B78F2"/>
    <w:rsid w:val="003C03B5"/>
    <w:rsid w:val="003D0DC8"/>
    <w:rsid w:val="003D3949"/>
    <w:rsid w:val="003D52C6"/>
    <w:rsid w:val="003E1A2B"/>
    <w:rsid w:val="003E6E0C"/>
    <w:rsid w:val="003F0BEF"/>
    <w:rsid w:val="003F3EDA"/>
    <w:rsid w:val="003F7B66"/>
    <w:rsid w:val="0040255D"/>
    <w:rsid w:val="00406216"/>
    <w:rsid w:val="00406E54"/>
    <w:rsid w:val="00413F67"/>
    <w:rsid w:val="00415660"/>
    <w:rsid w:val="00415A69"/>
    <w:rsid w:val="004347FA"/>
    <w:rsid w:val="0043529F"/>
    <w:rsid w:val="004360CA"/>
    <w:rsid w:val="00440997"/>
    <w:rsid w:val="00443C38"/>
    <w:rsid w:val="0044741E"/>
    <w:rsid w:val="00453EF5"/>
    <w:rsid w:val="0045423A"/>
    <w:rsid w:val="00455739"/>
    <w:rsid w:val="00456577"/>
    <w:rsid w:val="00457F31"/>
    <w:rsid w:val="00472212"/>
    <w:rsid w:val="004725EE"/>
    <w:rsid w:val="00472B26"/>
    <w:rsid w:val="004821A9"/>
    <w:rsid w:val="00484B66"/>
    <w:rsid w:val="00490A75"/>
    <w:rsid w:val="0049277F"/>
    <w:rsid w:val="00494174"/>
    <w:rsid w:val="0049585B"/>
    <w:rsid w:val="004B0883"/>
    <w:rsid w:val="004C1EE4"/>
    <w:rsid w:val="004C2F7D"/>
    <w:rsid w:val="004C3D93"/>
    <w:rsid w:val="004C4006"/>
    <w:rsid w:val="004C45D7"/>
    <w:rsid w:val="004D0E7D"/>
    <w:rsid w:val="004E3582"/>
    <w:rsid w:val="004E5B8A"/>
    <w:rsid w:val="004F1177"/>
    <w:rsid w:val="004F53EB"/>
    <w:rsid w:val="00501AC2"/>
    <w:rsid w:val="005026F7"/>
    <w:rsid w:val="005130E3"/>
    <w:rsid w:val="00516675"/>
    <w:rsid w:val="0051750D"/>
    <w:rsid w:val="00524F11"/>
    <w:rsid w:val="005342BD"/>
    <w:rsid w:val="005362E7"/>
    <w:rsid w:val="00536354"/>
    <w:rsid w:val="00543474"/>
    <w:rsid w:val="005454DD"/>
    <w:rsid w:val="005572DB"/>
    <w:rsid w:val="00557E6B"/>
    <w:rsid w:val="00557F55"/>
    <w:rsid w:val="00562C17"/>
    <w:rsid w:val="00563F53"/>
    <w:rsid w:val="005729B8"/>
    <w:rsid w:val="00573A5C"/>
    <w:rsid w:val="00577A0F"/>
    <w:rsid w:val="0058458C"/>
    <w:rsid w:val="00584A98"/>
    <w:rsid w:val="00585CFE"/>
    <w:rsid w:val="00587AA1"/>
    <w:rsid w:val="005A0A48"/>
    <w:rsid w:val="005A4EEB"/>
    <w:rsid w:val="005A613C"/>
    <w:rsid w:val="005A6BFA"/>
    <w:rsid w:val="005B4719"/>
    <w:rsid w:val="005B7C6A"/>
    <w:rsid w:val="005C1564"/>
    <w:rsid w:val="005C4A07"/>
    <w:rsid w:val="005C7081"/>
    <w:rsid w:val="005D466B"/>
    <w:rsid w:val="005E06B3"/>
    <w:rsid w:val="005E2FC5"/>
    <w:rsid w:val="005E3F0A"/>
    <w:rsid w:val="005F3316"/>
    <w:rsid w:val="00600543"/>
    <w:rsid w:val="006033FA"/>
    <w:rsid w:val="0060463A"/>
    <w:rsid w:val="00605220"/>
    <w:rsid w:val="00606B75"/>
    <w:rsid w:val="0061672C"/>
    <w:rsid w:val="00620A00"/>
    <w:rsid w:val="00621D2B"/>
    <w:rsid w:val="0062603D"/>
    <w:rsid w:val="0063114E"/>
    <w:rsid w:val="00634B0E"/>
    <w:rsid w:val="006352D0"/>
    <w:rsid w:val="006447D0"/>
    <w:rsid w:val="006449F1"/>
    <w:rsid w:val="00645006"/>
    <w:rsid w:val="00660AC5"/>
    <w:rsid w:val="00662E7C"/>
    <w:rsid w:val="006705C2"/>
    <w:rsid w:val="0067072E"/>
    <w:rsid w:val="006728D3"/>
    <w:rsid w:val="00684386"/>
    <w:rsid w:val="00685AAF"/>
    <w:rsid w:val="0069420F"/>
    <w:rsid w:val="00694379"/>
    <w:rsid w:val="00695030"/>
    <w:rsid w:val="00695431"/>
    <w:rsid w:val="0069687A"/>
    <w:rsid w:val="00697086"/>
    <w:rsid w:val="006A0245"/>
    <w:rsid w:val="006A2049"/>
    <w:rsid w:val="006A74C9"/>
    <w:rsid w:val="006B088B"/>
    <w:rsid w:val="006B583A"/>
    <w:rsid w:val="006C2FD0"/>
    <w:rsid w:val="006C6980"/>
    <w:rsid w:val="006E544D"/>
    <w:rsid w:val="006E5941"/>
    <w:rsid w:val="006E71CD"/>
    <w:rsid w:val="00700E92"/>
    <w:rsid w:val="0071262D"/>
    <w:rsid w:val="00714508"/>
    <w:rsid w:val="00725C47"/>
    <w:rsid w:val="0073390E"/>
    <w:rsid w:val="00734CF6"/>
    <w:rsid w:val="00737933"/>
    <w:rsid w:val="007405D2"/>
    <w:rsid w:val="007443E2"/>
    <w:rsid w:val="00744505"/>
    <w:rsid w:val="00750E56"/>
    <w:rsid w:val="007519A6"/>
    <w:rsid w:val="00752B2D"/>
    <w:rsid w:val="00754B98"/>
    <w:rsid w:val="00763A99"/>
    <w:rsid w:val="00766061"/>
    <w:rsid w:val="00773700"/>
    <w:rsid w:val="00782930"/>
    <w:rsid w:val="00784DE2"/>
    <w:rsid w:val="007A0E9B"/>
    <w:rsid w:val="007A2718"/>
    <w:rsid w:val="007A3694"/>
    <w:rsid w:val="007A42DA"/>
    <w:rsid w:val="007A7F92"/>
    <w:rsid w:val="007B144A"/>
    <w:rsid w:val="007B228A"/>
    <w:rsid w:val="007B3672"/>
    <w:rsid w:val="007B384B"/>
    <w:rsid w:val="007B3B30"/>
    <w:rsid w:val="007C6553"/>
    <w:rsid w:val="007D02D3"/>
    <w:rsid w:val="007E3300"/>
    <w:rsid w:val="007E4701"/>
    <w:rsid w:val="007E6AE7"/>
    <w:rsid w:val="007F0455"/>
    <w:rsid w:val="007F0940"/>
    <w:rsid w:val="00801E8F"/>
    <w:rsid w:val="00803752"/>
    <w:rsid w:val="008057B6"/>
    <w:rsid w:val="00806085"/>
    <w:rsid w:val="008073B2"/>
    <w:rsid w:val="008152CF"/>
    <w:rsid w:val="00820FEE"/>
    <w:rsid w:val="00822772"/>
    <w:rsid w:val="00824B84"/>
    <w:rsid w:val="00824E96"/>
    <w:rsid w:val="00827FEE"/>
    <w:rsid w:val="00830ED8"/>
    <w:rsid w:val="00835AD6"/>
    <w:rsid w:val="00844CD8"/>
    <w:rsid w:val="0085084A"/>
    <w:rsid w:val="00850A44"/>
    <w:rsid w:val="0085143E"/>
    <w:rsid w:val="00854068"/>
    <w:rsid w:val="00862C57"/>
    <w:rsid w:val="00870BED"/>
    <w:rsid w:val="00871F7E"/>
    <w:rsid w:val="0087716B"/>
    <w:rsid w:val="00882C0D"/>
    <w:rsid w:val="00885806"/>
    <w:rsid w:val="00890313"/>
    <w:rsid w:val="0089306A"/>
    <w:rsid w:val="008A156E"/>
    <w:rsid w:val="008A2D8F"/>
    <w:rsid w:val="008A3BAF"/>
    <w:rsid w:val="008B0925"/>
    <w:rsid w:val="008B6FAC"/>
    <w:rsid w:val="008B730B"/>
    <w:rsid w:val="008C3492"/>
    <w:rsid w:val="008D663E"/>
    <w:rsid w:val="008E1A03"/>
    <w:rsid w:val="008E1CAE"/>
    <w:rsid w:val="008E76AF"/>
    <w:rsid w:val="008F4D57"/>
    <w:rsid w:val="008F648B"/>
    <w:rsid w:val="00901038"/>
    <w:rsid w:val="00907FA5"/>
    <w:rsid w:val="00912BAC"/>
    <w:rsid w:val="00915544"/>
    <w:rsid w:val="00917608"/>
    <w:rsid w:val="00923DFB"/>
    <w:rsid w:val="00924B86"/>
    <w:rsid w:val="009257FD"/>
    <w:rsid w:val="009317A1"/>
    <w:rsid w:val="0093330F"/>
    <w:rsid w:val="00940E79"/>
    <w:rsid w:val="009510E8"/>
    <w:rsid w:val="009510FB"/>
    <w:rsid w:val="00954596"/>
    <w:rsid w:val="00961F6B"/>
    <w:rsid w:val="009620E0"/>
    <w:rsid w:val="00963266"/>
    <w:rsid w:val="009658A7"/>
    <w:rsid w:val="00972985"/>
    <w:rsid w:val="009737B7"/>
    <w:rsid w:val="00976D56"/>
    <w:rsid w:val="00976F42"/>
    <w:rsid w:val="00977D62"/>
    <w:rsid w:val="009816CA"/>
    <w:rsid w:val="00982B4E"/>
    <w:rsid w:val="009854C4"/>
    <w:rsid w:val="009A25E7"/>
    <w:rsid w:val="009A42F6"/>
    <w:rsid w:val="009B1678"/>
    <w:rsid w:val="009B3559"/>
    <w:rsid w:val="009B7E09"/>
    <w:rsid w:val="009C4492"/>
    <w:rsid w:val="009C4D2A"/>
    <w:rsid w:val="009C4FC2"/>
    <w:rsid w:val="009C6B5B"/>
    <w:rsid w:val="009C7236"/>
    <w:rsid w:val="009D427B"/>
    <w:rsid w:val="009D64E5"/>
    <w:rsid w:val="009D6C26"/>
    <w:rsid w:val="009E7563"/>
    <w:rsid w:val="009F2011"/>
    <w:rsid w:val="009F24C0"/>
    <w:rsid w:val="009F2DCC"/>
    <w:rsid w:val="009F4E11"/>
    <w:rsid w:val="009F4F41"/>
    <w:rsid w:val="009F694C"/>
    <w:rsid w:val="009F7274"/>
    <w:rsid w:val="00A1495C"/>
    <w:rsid w:val="00A15392"/>
    <w:rsid w:val="00A20986"/>
    <w:rsid w:val="00A268EF"/>
    <w:rsid w:val="00A30F1A"/>
    <w:rsid w:val="00A312B5"/>
    <w:rsid w:val="00A37392"/>
    <w:rsid w:val="00A4625D"/>
    <w:rsid w:val="00A5588F"/>
    <w:rsid w:val="00A56F38"/>
    <w:rsid w:val="00A576BE"/>
    <w:rsid w:val="00A61DAA"/>
    <w:rsid w:val="00A7204A"/>
    <w:rsid w:val="00A726D2"/>
    <w:rsid w:val="00A87E2B"/>
    <w:rsid w:val="00A967F8"/>
    <w:rsid w:val="00AA3F57"/>
    <w:rsid w:val="00AA6B15"/>
    <w:rsid w:val="00AB1950"/>
    <w:rsid w:val="00AB498B"/>
    <w:rsid w:val="00AC3EDD"/>
    <w:rsid w:val="00AC5141"/>
    <w:rsid w:val="00AC61C6"/>
    <w:rsid w:val="00AC6972"/>
    <w:rsid w:val="00AD686D"/>
    <w:rsid w:val="00AE1154"/>
    <w:rsid w:val="00AE1474"/>
    <w:rsid w:val="00AE5854"/>
    <w:rsid w:val="00AF3E4D"/>
    <w:rsid w:val="00AF4DBC"/>
    <w:rsid w:val="00AF6F27"/>
    <w:rsid w:val="00B0094A"/>
    <w:rsid w:val="00B01ACE"/>
    <w:rsid w:val="00B02825"/>
    <w:rsid w:val="00B04433"/>
    <w:rsid w:val="00B06DD6"/>
    <w:rsid w:val="00B22410"/>
    <w:rsid w:val="00B239E5"/>
    <w:rsid w:val="00B24778"/>
    <w:rsid w:val="00B2751A"/>
    <w:rsid w:val="00B31D88"/>
    <w:rsid w:val="00B3442C"/>
    <w:rsid w:val="00B36427"/>
    <w:rsid w:val="00B4113F"/>
    <w:rsid w:val="00B439EA"/>
    <w:rsid w:val="00B44352"/>
    <w:rsid w:val="00B46861"/>
    <w:rsid w:val="00B51BE2"/>
    <w:rsid w:val="00B51E6C"/>
    <w:rsid w:val="00B57307"/>
    <w:rsid w:val="00B637AA"/>
    <w:rsid w:val="00B659D3"/>
    <w:rsid w:val="00B70CD3"/>
    <w:rsid w:val="00B722D8"/>
    <w:rsid w:val="00B76A55"/>
    <w:rsid w:val="00B8162E"/>
    <w:rsid w:val="00B81656"/>
    <w:rsid w:val="00B857F5"/>
    <w:rsid w:val="00B93330"/>
    <w:rsid w:val="00B94A90"/>
    <w:rsid w:val="00BA02CC"/>
    <w:rsid w:val="00BA1F14"/>
    <w:rsid w:val="00BA54B2"/>
    <w:rsid w:val="00BA686D"/>
    <w:rsid w:val="00BB2371"/>
    <w:rsid w:val="00BB4BB2"/>
    <w:rsid w:val="00BC6D2F"/>
    <w:rsid w:val="00BD65DF"/>
    <w:rsid w:val="00BE0C3D"/>
    <w:rsid w:val="00BE44C8"/>
    <w:rsid w:val="00BE450C"/>
    <w:rsid w:val="00BE5115"/>
    <w:rsid w:val="00BE5ECB"/>
    <w:rsid w:val="00BE68DF"/>
    <w:rsid w:val="00BF1386"/>
    <w:rsid w:val="00BF2739"/>
    <w:rsid w:val="00C04F63"/>
    <w:rsid w:val="00C1541B"/>
    <w:rsid w:val="00C21664"/>
    <w:rsid w:val="00C25368"/>
    <w:rsid w:val="00C33AB4"/>
    <w:rsid w:val="00C33F70"/>
    <w:rsid w:val="00C42489"/>
    <w:rsid w:val="00C430FD"/>
    <w:rsid w:val="00C44E12"/>
    <w:rsid w:val="00C4653E"/>
    <w:rsid w:val="00C525D6"/>
    <w:rsid w:val="00C71516"/>
    <w:rsid w:val="00C72693"/>
    <w:rsid w:val="00C72769"/>
    <w:rsid w:val="00C829DB"/>
    <w:rsid w:val="00C82AB8"/>
    <w:rsid w:val="00C82FB2"/>
    <w:rsid w:val="00C94116"/>
    <w:rsid w:val="00C94404"/>
    <w:rsid w:val="00CA5C35"/>
    <w:rsid w:val="00CA7118"/>
    <w:rsid w:val="00CB18D4"/>
    <w:rsid w:val="00CB5D00"/>
    <w:rsid w:val="00CB696A"/>
    <w:rsid w:val="00CC11B1"/>
    <w:rsid w:val="00CC2690"/>
    <w:rsid w:val="00CC273C"/>
    <w:rsid w:val="00CC7D46"/>
    <w:rsid w:val="00CD44DE"/>
    <w:rsid w:val="00CE2EB1"/>
    <w:rsid w:val="00CE3549"/>
    <w:rsid w:val="00CE40A2"/>
    <w:rsid w:val="00CE482D"/>
    <w:rsid w:val="00CF49B2"/>
    <w:rsid w:val="00CF6A58"/>
    <w:rsid w:val="00CF6EF5"/>
    <w:rsid w:val="00D01C38"/>
    <w:rsid w:val="00D0544B"/>
    <w:rsid w:val="00D17D36"/>
    <w:rsid w:val="00D222C6"/>
    <w:rsid w:val="00D33F63"/>
    <w:rsid w:val="00D37878"/>
    <w:rsid w:val="00D41C43"/>
    <w:rsid w:val="00D4493C"/>
    <w:rsid w:val="00D55ABF"/>
    <w:rsid w:val="00D65180"/>
    <w:rsid w:val="00D662E9"/>
    <w:rsid w:val="00D70D65"/>
    <w:rsid w:val="00D7233F"/>
    <w:rsid w:val="00D7490B"/>
    <w:rsid w:val="00D82C4F"/>
    <w:rsid w:val="00D85D37"/>
    <w:rsid w:val="00D87B51"/>
    <w:rsid w:val="00D96284"/>
    <w:rsid w:val="00D97480"/>
    <w:rsid w:val="00DD4815"/>
    <w:rsid w:val="00DE0C18"/>
    <w:rsid w:val="00DF0AE6"/>
    <w:rsid w:val="00DF3634"/>
    <w:rsid w:val="00DF464B"/>
    <w:rsid w:val="00DF76F8"/>
    <w:rsid w:val="00E002BD"/>
    <w:rsid w:val="00E007D5"/>
    <w:rsid w:val="00E009DD"/>
    <w:rsid w:val="00E07338"/>
    <w:rsid w:val="00E16419"/>
    <w:rsid w:val="00E22CE7"/>
    <w:rsid w:val="00E34F37"/>
    <w:rsid w:val="00E36D58"/>
    <w:rsid w:val="00E371F0"/>
    <w:rsid w:val="00E40AC4"/>
    <w:rsid w:val="00E47553"/>
    <w:rsid w:val="00E56759"/>
    <w:rsid w:val="00E60543"/>
    <w:rsid w:val="00E65201"/>
    <w:rsid w:val="00E67AB7"/>
    <w:rsid w:val="00E70BB8"/>
    <w:rsid w:val="00E71A63"/>
    <w:rsid w:val="00E727A4"/>
    <w:rsid w:val="00E81F69"/>
    <w:rsid w:val="00E842F8"/>
    <w:rsid w:val="00E906C7"/>
    <w:rsid w:val="00E908E7"/>
    <w:rsid w:val="00E9130E"/>
    <w:rsid w:val="00EA05AE"/>
    <w:rsid w:val="00EA3062"/>
    <w:rsid w:val="00EA554C"/>
    <w:rsid w:val="00EA661C"/>
    <w:rsid w:val="00EC519B"/>
    <w:rsid w:val="00EC7460"/>
    <w:rsid w:val="00ED3C46"/>
    <w:rsid w:val="00EE4029"/>
    <w:rsid w:val="00EE49D0"/>
    <w:rsid w:val="00EF573E"/>
    <w:rsid w:val="00F01B14"/>
    <w:rsid w:val="00F04C6B"/>
    <w:rsid w:val="00F12589"/>
    <w:rsid w:val="00F166D4"/>
    <w:rsid w:val="00F16CA1"/>
    <w:rsid w:val="00F27BEF"/>
    <w:rsid w:val="00F33694"/>
    <w:rsid w:val="00F45027"/>
    <w:rsid w:val="00F45D0D"/>
    <w:rsid w:val="00F534DB"/>
    <w:rsid w:val="00F56E64"/>
    <w:rsid w:val="00F704CA"/>
    <w:rsid w:val="00F75984"/>
    <w:rsid w:val="00F774CC"/>
    <w:rsid w:val="00F7761F"/>
    <w:rsid w:val="00F80E45"/>
    <w:rsid w:val="00F821CF"/>
    <w:rsid w:val="00F82269"/>
    <w:rsid w:val="00F83370"/>
    <w:rsid w:val="00F84388"/>
    <w:rsid w:val="00F872E1"/>
    <w:rsid w:val="00F91523"/>
    <w:rsid w:val="00F94BBC"/>
    <w:rsid w:val="00F95D54"/>
    <w:rsid w:val="00FA481C"/>
    <w:rsid w:val="00FB3011"/>
    <w:rsid w:val="00FB52F8"/>
    <w:rsid w:val="00FB540A"/>
    <w:rsid w:val="00FC3907"/>
    <w:rsid w:val="00FC7C55"/>
    <w:rsid w:val="00FD4516"/>
    <w:rsid w:val="00FD60A2"/>
    <w:rsid w:val="00FE6B76"/>
    <w:rsid w:val="00FE7623"/>
    <w:rsid w:val="00FF0698"/>
    <w:rsid w:val="00FF08E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3499C"/>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AC6972"/>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363E8F"/>
    <w:rPr>
      <w:color w:val="0000FF"/>
      <w:u w:val="single"/>
    </w:rPr>
  </w:style>
  <w:style w:type="paragraph" w:customStyle="1" w:styleId="WatermarkSample">
    <w:name w:val="_WatermarkSample"/>
    <w:basedOn w:val="Normal"/>
    <w:rsid w:val="00B51E6C"/>
    <w:rPr>
      <w:rFonts w:ascii="Arial Black" w:hAnsi="Arial Black" w:cstheme="minorBidi"/>
      <w:b/>
      <w:color w:val="969696"/>
      <w:spacing w:val="60"/>
      <w:sz w:val="148"/>
    </w:rPr>
  </w:style>
  <w:style w:type="character" w:styleId="Hyperlink">
    <w:name w:val="Hyperlink"/>
    <w:basedOn w:val="DefaultParagraphFont"/>
    <w:uiPriority w:val="99"/>
    <w:unhideWhenUsed/>
    <w:rsid w:val="001E3210"/>
    <w:rPr>
      <w:color w:val="0563C1" w:themeColor="hyperlink"/>
      <w:u w:val="single"/>
    </w:rPr>
  </w:style>
  <w:style w:type="character" w:customStyle="1" w:styleId="UnresolvedMention">
    <w:name w:val="Unresolved Mention"/>
    <w:basedOn w:val="DefaultParagraphFont"/>
    <w:uiPriority w:val="99"/>
    <w:semiHidden/>
    <w:unhideWhenUsed/>
    <w:rsid w:val="001E3210"/>
    <w:rPr>
      <w:color w:val="605E5C"/>
      <w:shd w:val="clear" w:color="auto" w:fill="E1DFDD"/>
    </w:rPr>
  </w:style>
  <w:style w:type="character" w:styleId="CommentReference">
    <w:name w:val="annotation reference"/>
    <w:basedOn w:val="DefaultParagraphFont"/>
    <w:uiPriority w:val="99"/>
    <w:semiHidden/>
    <w:unhideWhenUsed/>
    <w:rsid w:val="00A576BE"/>
    <w:rPr>
      <w:sz w:val="16"/>
      <w:szCs w:val="16"/>
    </w:rPr>
  </w:style>
  <w:style w:type="paragraph" w:styleId="CommentText">
    <w:name w:val="annotation text"/>
    <w:basedOn w:val="Normal"/>
    <w:link w:val="CommentTextChar"/>
    <w:uiPriority w:val="99"/>
    <w:unhideWhenUsed/>
    <w:rsid w:val="00A576BE"/>
    <w:rPr>
      <w:sz w:val="20"/>
      <w:szCs w:val="20"/>
    </w:rPr>
  </w:style>
  <w:style w:type="character" w:customStyle="1" w:styleId="CommentTextChar">
    <w:name w:val="Comment Text Char"/>
    <w:basedOn w:val="DefaultParagraphFont"/>
    <w:link w:val="CommentText"/>
    <w:uiPriority w:val="99"/>
    <w:rsid w:val="00A576B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76BE"/>
    <w:rPr>
      <w:b/>
      <w:bCs/>
    </w:rPr>
  </w:style>
  <w:style w:type="character" w:customStyle="1" w:styleId="CommentSubjectChar">
    <w:name w:val="Comment Subject Char"/>
    <w:basedOn w:val="CommentTextChar"/>
    <w:link w:val="CommentSubject"/>
    <w:uiPriority w:val="99"/>
    <w:semiHidden/>
    <w:rsid w:val="00A576BE"/>
    <w:rPr>
      <w:rFonts w:ascii="Times New Roman" w:hAnsi="Times New Roman" w:cs="Times New Roman"/>
      <w:b/>
      <w:bCs/>
      <w:sz w:val="20"/>
      <w:szCs w:val="20"/>
    </w:rPr>
  </w:style>
  <w:style w:type="character" w:styleId="FollowedHyperlink">
    <w:name w:val="FollowedHyperlink"/>
    <w:basedOn w:val="DefaultParagraphFont"/>
    <w:uiPriority w:val="99"/>
    <w:semiHidden/>
    <w:unhideWhenUsed/>
    <w:rsid w:val="00E36D58"/>
    <w:rPr>
      <w:color w:val="954F72" w:themeColor="followedHyperlink"/>
      <w:u w:val="single"/>
    </w:rPr>
  </w:style>
  <w:style w:type="paragraph" w:styleId="Revision">
    <w:name w:val="Revision"/>
    <w:hidden/>
    <w:uiPriority w:val="99"/>
    <w:semiHidden/>
    <w:rsid w:val="00394518"/>
    <w:pPr>
      <w:spacing w:after="0" w:line="240" w:lineRule="auto"/>
    </w:pPr>
    <w:rPr>
      <w:rFonts w:ascii="Times New Roman" w:hAnsi="Times New Roman" w:cs="Times New Roman"/>
      <w:sz w:val="24"/>
    </w:rPr>
  </w:style>
  <w:style w:type="paragraph" w:customStyle="1" w:styleId="WatermarkProposed">
    <w:name w:val="_WatermarkProposed"/>
    <w:basedOn w:val="Normal"/>
    <w:rsid w:val="001373AF"/>
    <w:rPr>
      <w:rFonts w:ascii="Arial Black" w:hAnsi="Arial Black" w:cstheme="minorBidi"/>
      <w:b/>
      <w:color w:val="969696"/>
      <w:spacing w:val="60"/>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103631">
      <w:bodyDiv w:val="1"/>
      <w:marLeft w:val="0"/>
      <w:marRight w:val="0"/>
      <w:marTop w:val="0"/>
      <w:marBottom w:val="0"/>
      <w:divBdr>
        <w:top w:val="none" w:sz="0" w:space="0" w:color="auto"/>
        <w:left w:val="none" w:sz="0" w:space="0" w:color="auto"/>
        <w:bottom w:val="none" w:sz="0" w:space="0" w:color="auto"/>
        <w:right w:val="none" w:sz="0" w:space="0" w:color="auto"/>
      </w:divBdr>
    </w:div>
    <w:div w:id="102663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policy.osba.org/orsredir.asp?ors=oar-19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policy.osba.org/orsredir.asp?ors=ors-43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332"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3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CE20C-3A23-44A5-B50A-58FC57494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BD/BDA - Board Meetings</vt:lpstr>
    </vt:vector>
  </TitlesOfParts>
  <Company>OSBA</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BD/BDA - Board Meetings</dc:title>
  <dc:subject>OSBA Board Policy</dc:subject>
  <dc:creator>Oregon School Boards Association</dc:creator>
  <cp:keywords/>
  <dc:description/>
  <cp:lastModifiedBy>Shannon Emerson</cp:lastModifiedBy>
  <cp:revision>3</cp:revision>
  <dcterms:created xsi:type="dcterms:W3CDTF">2026-04-17T21:42:00Z</dcterms:created>
  <dcterms:modified xsi:type="dcterms:W3CDTF">2026-07-25T21:21:00Z</dcterms:modified>
</cp:coreProperties>
</file>